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5E168" w14:textId="70F99C41" w:rsidR="00B91ADF" w:rsidRPr="00785E90" w:rsidRDefault="00451D10" w:rsidP="0050264D">
      <w:pPr>
        <w:jc w:val="center"/>
        <w:rPr>
          <w:rFonts w:ascii="Arial" w:eastAsia="Arial" w:hAnsi="Arial" w:cs="Arial"/>
          <w:sz w:val="40"/>
          <w:szCs w:val="40"/>
        </w:rPr>
      </w:pPr>
      <w:r w:rsidRPr="00785E90">
        <w:rPr>
          <w:rFonts w:ascii="Arial" w:hAnsi="Arial" w:cs="Arial"/>
          <w:b/>
          <w:sz w:val="40"/>
          <w:szCs w:val="40"/>
        </w:rPr>
        <w:t xml:space="preserve"> </w:t>
      </w:r>
      <w:r w:rsidR="004A3F25" w:rsidRPr="00785E90">
        <w:rPr>
          <w:rFonts w:ascii="Arial" w:hAnsi="Arial" w:cs="Arial"/>
          <w:b/>
          <w:sz w:val="40"/>
          <w:szCs w:val="40"/>
        </w:rPr>
        <w:t>C</w:t>
      </w:r>
      <w:r w:rsidR="00035BFD" w:rsidRPr="00785E90">
        <w:rPr>
          <w:rFonts w:ascii="Arial" w:hAnsi="Arial" w:cs="Arial"/>
          <w:b/>
          <w:sz w:val="40"/>
          <w:szCs w:val="40"/>
        </w:rPr>
        <w:t xml:space="preserve">yber </w:t>
      </w:r>
      <w:r w:rsidR="00CC3607" w:rsidRPr="00785E90">
        <w:rPr>
          <w:rFonts w:ascii="Arial" w:hAnsi="Arial" w:cs="Arial"/>
          <w:b/>
          <w:sz w:val="40"/>
          <w:szCs w:val="40"/>
        </w:rPr>
        <w:t xml:space="preserve">Suite </w:t>
      </w:r>
      <w:r w:rsidR="00035BFD" w:rsidRPr="00785E90">
        <w:rPr>
          <w:rFonts w:ascii="Arial" w:hAnsi="Arial" w:cs="Arial"/>
          <w:b/>
          <w:sz w:val="40"/>
          <w:szCs w:val="40"/>
        </w:rPr>
        <w:t xml:space="preserve">Coverage </w:t>
      </w:r>
    </w:p>
    <w:p w14:paraId="7385128B" w14:textId="77777777" w:rsidR="00CC3607" w:rsidRPr="00785E90" w:rsidRDefault="00CC3607" w:rsidP="00340023">
      <w:pPr>
        <w:pStyle w:val="BodyText"/>
        <w:spacing w:before="80" w:line="220" w:lineRule="exact"/>
        <w:ind w:left="100" w:right="315" w:firstLine="0"/>
        <w:jc w:val="both"/>
        <w:rPr>
          <w:rFonts w:cs="Arial"/>
        </w:rPr>
      </w:pPr>
    </w:p>
    <w:p w14:paraId="729402A2" w14:textId="71B728B3" w:rsidR="003D11CD" w:rsidRPr="00785E90" w:rsidRDefault="003D11CD" w:rsidP="00340023">
      <w:pPr>
        <w:pStyle w:val="Indent0"/>
        <w:spacing w:before="80" w:line="220" w:lineRule="exact"/>
        <w:rPr>
          <w:rFonts w:cs="Arial"/>
          <w:szCs w:val="20"/>
        </w:rPr>
      </w:pPr>
      <w:r w:rsidRPr="00785E90">
        <w:rPr>
          <w:rFonts w:cs="Arial"/>
          <w:szCs w:val="20"/>
        </w:rPr>
        <w:t xml:space="preserve">THIS </w:t>
      </w:r>
      <w:r w:rsidR="003A504F" w:rsidRPr="00785E90">
        <w:rPr>
          <w:rFonts w:cs="Arial"/>
          <w:szCs w:val="20"/>
        </w:rPr>
        <w:t>COVERAGE PART</w:t>
      </w:r>
      <w:r w:rsidRPr="00785E90">
        <w:rPr>
          <w:rFonts w:cs="Arial"/>
          <w:szCs w:val="20"/>
        </w:rPr>
        <w:t xml:space="preserve"> CHANGES THE POLICY. PLEASE READ IT CAREFULLY.</w:t>
      </w:r>
    </w:p>
    <w:p w14:paraId="33360626" w14:textId="77777777" w:rsidR="003D11CD" w:rsidRPr="00785E90" w:rsidRDefault="003D11CD" w:rsidP="00311E5C">
      <w:pPr>
        <w:pStyle w:val="Indent0"/>
        <w:spacing w:before="80" w:line="220" w:lineRule="exact"/>
        <w:rPr>
          <w:rFonts w:cs="Arial"/>
          <w:szCs w:val="20"/>
        </w:rPr>
      </w:pPr>
    </w:p>
    <w:p w14:paraId="53254E70" w14:textId="13D24CE5" w:rsidR="00CC3607" w:rsidRPr="00785E90" w:rsidRDefault="00CC3607" w:rsidP="00340023">
      <w:pPr>
        <w:pStyle w:val="Indent0"/>
        <w:spacing w:before="80" w:line="220" w:lineRule="exact"/>
        <w:rPr>
          <w:rFonts w:cs="Arial"/>
          <w:szCs w:val="20"/>
        </w:rPr>
      </w:pPr>
      <w:r w:rsidRPr="00785E90">
        <w:rPr>
          <w:rFonts w:cs="Arial"/>
          <w:szCs w:val="20"/>
        </w:rPr>
        <w:t xml:space="preserve">Throughout this </w:t>
      </w:r>
      <w:r w:rsidR="003D11CD" w:rsidRPr="00785E90">
        <w:rPr>
          <w:rFonts w:cs="Arial"/>
          <w:szCs w:val="20"/>
        </w:rPr>
        <w:t xml:space="preserve">Coverage </w:t>
      </w:r>
      <w:r w:rsidR="003A504F" w:rsidRPr="00785E90">
        <w:rPr>
          <w:rFonts w:cs="Arial"/>
          <w:szCs w:val="20"/>
        </w:rPr>
        <w:t>Part</w:t>
      </w:r>
      <w:r w:rsidRPr="00785E90">
        <w:rPr>
          <w:rFonts w:cs="Arial"/>
          <w:szCs w:val="20"/>
        </w:rPr>
        <w:t xml:space="preserve"> (hereinafter referred to as “Cyber Coverage”), the words “you” and “</w:t>
      </w:r>
      <w:proofErr w:type="gramStart"/>
      <w:r w:rsidRPr="00785E90">
        <w:rPr>
          <w:rFonts w:cs="Arial"/>
          <w:szCs w:val="20"/>
        </w:rPr>
        <w:t>your</w:t>
      </w:r>
      <w:proofErr w:type="gramEnd"/>
      <w:r w:rsidRPr="00785E90">
        <w:rPr>
          <w:rFonts w:cs="Arial"/>
          <w:szCs w:val="20"/>
        </w:rPr>
        <w:t xml:space="preserve">” refer to the Named Insured(s) shown in the </w:t>
      </w:r>
      <w:r w:rsidR="00ED228C" w:rsidRPr="00785E90">
        <w:rPr>
          <w:rFonts w:cs="Arial"/>
          <w:szCs w:val="20"/>
        </w:rPr>
        <w:t xml:space="preserve">Cyber Suite </w:t>
      </w:r>
      <w:r w:rsidRPr="00785E90">
        <w:rPr>
          <w:rFonts w:cs="Arial"/>
          <w:szCs w:val="20"/>
        </w:rPr>
        <w:t xml:space="preserve">Supplemental Declarations of this Cyber Coverage and any other person(s) or organization(s) qualifying as a Named Insured under this </w:t>
      </w:r>
      <w:r w:rsidR="00595875" w:rsidRPr="00785E90">
        <w:rPr>
          <w:rFonts w:cs="Arial"/>
          <w:szCs w:val="20"/>
        </w:rPr>
        <w:t>policy</w:t>
      </w:r>
      <w:r w:rsidRPr="00785E90">
        <w:rPr>
          <w:rFonts w:cs="Arial"/>
          <w:szCs w:val="20"/>
        </w:rPr>
        <w:t>. The words “we”, “us” and “our” refer to the company providing this insurance.</w:t>
      </w:r>
    </w:p>
    <w:p w14:paraId="61F90BE2" w14:textId="53279D87" w:rsidR="00CC3607" w:rsidRPr="00785E90" w:rsidRDefault="00CC3607" w:rsidP="00340023">
      <w:pPr>
        <w:pStyle w:val="Indent0"/>
        <w:spacing w:before="80" w:line="220" w:lineRule="exact"/>
        <w:rPr>
          <w:rFonts w:cs="Arial"/>
          <w:szCs w:val="20"/>
        </w:rPr>
      </w:pPr>
      <w:r w:rsidRPr="00785E90">
        <w:rPr>
          <w:rFonts w:cs="Arial"/>
          <w:szCs w:val="20"/>
        </w:rPr>
        <w:t xml:space="preserve">Other words and phrases that appear in quotations have special meaning. Refer to </w:t>
      </w:r>
      <w:r w:rsidRPr="00785E90">
        <w:rPr>
          <w:rFonts w:cs="Arial"/>
          <w:b/>
          <w:szCs w:val="20"/>
        </w:rPr>
        <w:t>DEFINITIONS</w:t>
      </w:r>
      <w:r w:rsidRPr="00785E90">
        <w:rPr>
          <w:rFonts w:cs="Arial"/>
          <w:szCs w:val="20"/>
        </w:rPr>
        <w:t>.</w:t>
      </w:r>
    </w:p>
    <w:p w14:paraId="47BD0CC2" w14:textId="675D1824" w:rsidR="00CC3607" w:rsidRPr="00785E90" w:rsidRDefault="003A504F" w:rsidP="00340023">
      <w:pPr>
        <w:spacing w:before="80" w:line="220" w:lineRule="exact"/>
        <w:jc w:val="both"/>
        <w:rPr>
          <w:rFonts w:ascii="Arial" w:eastAsia="Arial" w:hAnsi="Arial" w:cs="Arial"/>
          <w:sz w:val="20"/>
          <w:szCs w:val="20"/>
        </w:rPr>
      </w:pPr>
      <w:r w:rsidRPr="00785E90">
        <w:rPr>
          <w:rStyle w:val="cf01"/>
          <w:rFonts w:ascii="Arial" w:hAnsi="Arial" w:cs="Arial"/>
          <w:sz w:val="20"/>
          <w:szCs w:val="20"/>
        </w:rPr>
        <w:t>The terms and conditions of any cancellation and/or nonrenewal provisions in the policy and any amendment to such terms incorporated by endorsement are hereby incorporated herein and shall apply to coverage as is afforded by this Cyber Coverage, unless specifically stated otherwise in an endorsement(s) attached hereto.</w:t>
      </w:r>
    </w:p>
    <w:p w14:paraId="3A9F5C19" w14:textId="4423E825" w:rsidR="00B91ADF" w:rsidRPr="00785E90" w:rsidRDefault="00EB36E1" w:rsidP="00340023">
      <w:pPr>
        <w:pStyle w:val="Heading1"/>
        <w:spacing w:before="80" w:line="220" w:lineRule="exact"/>
        <w:ind w:left="360" w:hanging="360"/>
        <w:jc w:val="both"/>
        <w:rPr>
          <w:rFonts w:cs="Arial"/>
          <w:b w:val="0"/>
          <w:bCs w:val="0"/>
        </w:rPr>
      </w:pPr>
      <w:r w:rsidRPr="00785E90">
        <w:rPr>
          <w:rFonts w:cs="Arial"/>
        </w:rPr>
        <w:t>A.</w:t>
      </w:r>
      <w:r w:rsidRPr="00785E90">
        <w:rPr>
          <w:rFonts w:cs="Arial"/>
        </w:rPr>
        <w:tab/>
      </w:r>
      <w:r w:rsidR="00035BFD" w:rsidRPr="00785E90">
        <w:rPr>
          <w:rFonts w:cs="Arial"/>
        </w:rPr>
        <w:t>COVERAGE</w:t>
      </w:r>
    </w:p>
    <w:p w14:paraId="0E9CFAF5" w14:textId="21A3EA68" w:rsidR="00B91ADF" w:rsidRPr="00785E90" w:rsidRDefault="00035BFD" w:rsidP="00340023">
      <w:pPr>
        <w:pStyle w:val="BodyText"/>
        <w:spacing w:before="80" w:line="220" w:lineRule="exact"/>
        <w:ind w:left="360" w:right="315" w:firstLine="0"/>
        <w:jc w:val="both"/>
        <w:rPr>
          <w:rFonts w:cs="Arial"/>
        </w:rPr>
      </w:pPr>
      <w:r w:rsidRPr="00785E90">
        <w:rPr>
          <w:rFonts w:cs="Arial"/>
        </w:rPr>
        <w:t xml:space="preserve">This section lists the coverages that apply if indicated in the </w:t>
      </w:r>
      <w:r w:rsidR="00ED228C" w:rsidRPr="00785E90">
        <w:rPr>
          <w:rFonts w:cs="Arial"/>
        </w:rPr>
        <w:t xml:space="preserve">Cyber Suite </w:t>
      </w:r>
      <w:r w:rsidR="00CF22E1" w:rsidRPr="00785E90">
        <w:rPr>
          <w:rFonts w:cs="Arial"/>
        </w:rPr>
        <w:t>Supplemental Decla</w:t>
      </w:r>
      <w:r w:rsidR="00881956" w:rsidRPr="00785E90">
        <w:rPr>
          <w:rFonts w:cs="Arial"/>
        </w:rPr>
        <w:t>ra</w:t>
      </w:r>
      <w:r w:rsidR="00CF22E1" w:rsidRPr="00785E90">
        <w:rPr>
          <w:rFonts w:cs="Arial"/>
        </w:rPr>
        <w:t>tions</w:t>
      </w:r>
      <w:r w:rsidRPr="00785E90">
        <w:rPr>
          <w:rFonts w:cs="Arial"/>
        </w:rPr>
        <w:t xml:space="preserve">. </w:t>
      </w:r>
    </w:p>
    <w:p w14:paraId="3754549B" w14:textId="5151C50A" w:rsidR="00B91ADF" w:rsidRPr="00785E90" w:rsidRDefault="00EB36E1" w:rsidP="00340023">
      <w:pPr>
        <w:pStyle w:val="Heading1"/>
        <w:spacing w:before="80" w:line="220" w:lineRule="exact"/>
        <w:ind w:left="720" w:hanging="360"/>
        <w:jc w:val="both"/>
        <w:rPr>
          <w:rFonts w:cs="Arial"/>
          <w:b w:val="0"/>
          <w:bCs w:val="0"/>
        </w:rPr>
      </w:pPr>
      <w:r w:rsidRPr="00785E90">
        <w:rPr>
          <w:rFonts w:cs="Arial"/>
        </w:rPr>
        <w:t>1.</w:t>
      </w:r>
      <w:r w:rsidRPr="00785E90">
        <w:rPr>
          <w:rFonts w:cs="Arial"/>
        </w:rPr>
        <w:tab/>
      </w:r>
      <w:r w:rsidR="00035BFD" w:rsidRPr="00785E90">
        <w:rPr>
          <w:rFonts w:cs="Arial"/>
        </w:rPr>
        <w:t>Data Compromise Response Expenses</w:t>
      </w:r>
      <w:r w:rsidR="004E310C" w:rsidRPr="00785E90">
        <w:rPr>
          <w:rFonts w:cs="Arial"/>
        </w:rPr>
        <w:t xml:space="preserve"> </w:t>
      </w:r>
    </w:p>
    <w:p w14:paraId="393EA2B7" w14:textId="6874EE88" w:rsidR="00B91ADF" w:rsidRPr="00785E90" w:rsidRDefault="00EB36E1" w:rsidP="00340023">
      <w:pPr>
        <w:pStyle w:val="BodyText"/>
        <w:spacing w:before="80" w:line="220" w:lineRule="exact"/>
        <w:ind w:left="1080" w:right="451"/>
        <w:jc w:val="both"/>
        <w:rPr>
          <w:rFonts w:cs="Arial"/>
        </w:rPr>
      </w:pPr>
      <w:r w:rsidRPr="00785E90">
        <w:rPr>
          <w:rFonts w:cs="Arial"/>
          <w:b/>
        </w:rPr>
        <w:t>a.</w:t>
      </w:r>
      <w:r w:rsidRPr="00785E90">
        <w:rPr>
          <w:rFonts w:cs="Arial"/>
        </w:rPr>
        <w:tab/>
      </w:r>
      <w:r w:rsidR="00035BFD" w:rsidRPr="00785E90">
        <w:rPr>
          <w:rFonts w:cs="Arial"/>
        </w:rPr>
        <w:t xml:space="preserve">Data Compromise Response Expenses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32F5093E" w14:textId="37315CB9" w:rsidR="00B91ADF" w:rsidRPr="00785E90" w:rsidRDefault="00EB36E1" w:rsidP="00340023">
      <w:pPr>
        <w:pStyle w:val="BodyText"/>
        <w:spacing w:before="80" w:line="220" w:lineRule="exact"/>
        <w:ind w:left="1440"/>
        <w:jc w:val="both"/>
        <w:rPr>
          <w:rFonts w:cs="Arial"/>
        </w:rPr>
      </w:pPr>
      <w:r w:rsidRPr="00785E90">
        <w:rPr>
          <w:rFonts w:cs="Arial"/>
          <w:b/>
        </w:rPr>
        <w:t>(1)</w:t>
      </w:r>
      <w:r w:rsidRPr="00785E90">
        <w:rPr>
          <w:rFonts w:cs="Arial"/>
          <w:b/>
        </w:rPr>
        <w:tab/>
      </w:r>
      <w:r w:rsidR="00035BFD" w:rsidRPr="00785E90">
        <w:rPr>
          <w:rFonts w:cs="Arial"/>
        </w:rPr>
        <w:t>There has been a “personal data compromise”; and</w:t>
      </w:r>
    </w:p>
    <w:p w14:paraId="7D70634A" w14:textId="7BBEFC45" w:rsidR="00B91ADF" w:rsidRPr="00785E90" w:rsidRDefault="00EB36E1"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“personal data compromise” took place in the “coverage territory”; and</w:t>
      </w:r>
    </w:p>
    <w:p w14:paraId="5B9E10EE" w14:textId="68E0E5D0" w:rsidR="00B91ADF" w:rsidRPr="00785E90" w:rsidRDefault="00EB36E1"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“personal data compromise” is first discovered by you during the “</w:t>
      </w:r>
      <w:r w:rsidR="00727538" w:rsidRPr="00785E90">
        <w:rPr>
          <w:rFonts w:cs="Arial"/>
        </w:rPr>
        <w:t>policy period</w:t>
      </w:r>
      <w:r w:rsidR="00035BFD" w:rsidRPr="00785E90">
        <w:rPr>
          <w:rFonts w:cs="Arial"/>
        </w:rPr>
        <w:t>”; and</w:t>
      </w:r>
    </w:p>
    <w:p w14:paraId="59FC6ED3" w14:textId="6FFBE474" w:rsidR="00B91ADF" w:rsidRPr="00785E90" w:rsidRDefault="00EB36E1" w:rsidP="00340023">
      <w:pPr>
        <w:pStyle w:val="BodyText"/>
        <w:spacing w:before="80" w:line="220" w:lineRule="exact"/>
        <w:ind w:left="1440" w:right="751"/>
        <w:jc w:val="both"/>
        <w:rPr>
          <w:rFonts w:cs="Arial"/>
        </w:rPr>
      </w:pPr>
      <w:r w:rsidRPr="00785E90">
        <w:rPr>
          <w:rFonts w:cs="Arial"/>
          <w:b/>
        </w:rPr>
        <w:t>(4)</w:t>
      </w:r>
      <w:r w:rsidRPr="00785E90">
        <w:rPr>
          <w:rFonts w:cs="Arial"/>
        </w:rPr>
        <w:tab/>
      </w:r>
      <w:r w:rsidR="00035BFD" w:rsidRPr="00785E90">
        <w:rPr>
          <w:rFonts w:cs="Arial"/>
        </w:rPr>
        <w:t xml:space="preserve">Such “personal data compromise” is reported to us </w:t>
      </w:r>
      <w:r w:rsidR="005F232F" w:rsidRPr="00785E90">
        <w:rPr>
          <w:rFonts w:cs="Arial"/>
        </w:rPr>
        <w:t>as soon as practicable, but in no event more than</w:t>
      </w:r>
      <w:r w:rsidR="00035BFD" w:rsidRPr="00785E90">
        <w:rPr>
          <w:rFonts w:cs="Arial"/>
        </w:rPr>
        <w:t xml:space="preserve"> 60 days after the date it is first discovered by you.</w:t>
      </w:r>
    </w:p>
    <w:p w14:paraId="443471DD" w14:textId="44AB2880" w:rsidR="00B91ADF" w:rsidRPr="00785E90" w:rsidRDefault="00EB36E1" w:rsidP="00340023">
      <w:pPr>
        <w:pStyle w:val="BodyText"/>
        <w:spacing w:before="80" w:line="220" w:lineRule="exact"/>
        <w:ind w:left="1080"/>
        <w:jc w:val="both"/>
        <w:rPr>
          <w:rFonts w:cs="Arial"/>
        </w:rPr>
      </w:pPr>
      <w:r w:rsidRPr="00785E90">
        <w:rPr>
          <w:rFonts w:cs="Arial"/>
          <w:b/>
          <w:bCs/>
        </w:rPr>
        <w:t>b.</w:t>
      </w:r>
      <w:r w:rsidRPr="00785E90">
        <w:rPr>
          <w:rFonts w:cs="Arial"/>
        </w:rPr>
        <w:tab/>
      </w:r>
      <w:r w:rsidR="00035BFD" w:rsidRPr="00785E90">
        <w:rPr>
          <w:rFonts w:cs="Arial"/>
        </w:rPr>
        <w:t xml:space="preserve">If the conditions listed in </w:t>
      </w:r>
      <w:r w:rsidR="00035BFD" w:rsidRPr="00785E90">
        <w:rPr>
          <w:rFonts w:cs="Arial"/>
          <w:b/>
          <w:bCs/>
        </w:rPr>
        <w:t>a.</w:t>
      </w:r>
      <w:r w:rsidR="00035BFD" w:rsidRPr="00785E90">
        <w:rPr>
          <w:rFonts w:cs="Arial"/>
        </w:rPr>
        <w:t xml:space="preserve"> above have been met, then we will provide coverage for the following expenses when they arise</w:t>
      </w:r>
      <w:r w:rsidR="00A66047" w:rsidRPr="00785E90">
        <w:rPr>
          <w:rFonts w:cs="Arial"/>
        </w:rPr>
        <w:t xml:space="preserve"> </w:t>
      </w:r>
      <w:r w:rsidR="00035BFD" w:rsidRPr="00785E90">
        <w:rPr>
          <w:rFonts w:cs="Arial"/>
        </w:rPr>
        <w:t xml:space="preserve">directly from </w:t>
      </w:r>
      <w:r w:rsidR="00B772FC" w:rsidRPr="00785E90">
        <w:rPr>
          <w:rFonts w:cs="Arial"/>
        </w:rPr>
        <w:t xml:space="preserve">such </w:t>
      </w:r>
      <w:r w:rsidR="00035BFD" w:rsidRPr="00785E90">
        <w:rPr>
          <w:rFonts w:cs="Arial"/>
        </w:rPr>
        <w:t>“personal data compromise” and</w:t>
      </w:r>
      <w:r w:rsidR="00D00F06" w:rsidRPr="00785E90">
        <w:rPr>
          <w:rFonts w:cs="Arial"/>
        </w:rPr>
        <w:t xml:space="preserve"> </w:t>
      </w:r>
      <w:r w:rsidR="00035BFD" w:rsidRPr="00785E90">
        <w:rPr>
          <w:rFonts w:cs="Arial"/>
        </w:rPr>
        <w:t xml:space="preserve">are necessary and reasonable. </w:t>
      </w:r>
      <w:r w:rsidR="00D777B8" w:rsidRPr="00785E90">
        <w:rPr>
          <w:rFonts w:cs="Arial"/>
        </w:rPr>
        <w:t xml:space="preserve"> </w:t>
      </w:r>
      <w:r w:rsidR="00035BFD" w:rsidRPr="00785E90">
        <w:rPr>
          <w:rFonts w:cs="Arial"/>
        </w:rPr>
        <w:t xml:space="preserve">Items </w:t>
      </w:r>
      <w:r w:rsidR="00035BFD" w:rsidRPr="00785E90">
        <w:rPr>
          <w:rFonts w:cs="Arial"/>
          <w:b/>
          <w:bCs/>
        </w:rPr>
        <w:t>(4)</w:t>
      </w:r>
      <w:r w:rsidR="00035BFD" w:rsidRPr="00785E90">
        <w:rPr>
          <w:rFonts w:cs="Arial"/>
        </w:rPr>
        <w:t xml:space="preserve"> and </w:t>
      </w:r>
      <w:r w:rsidR="00035BFD" w:rsidRPr="00785E90">
        <w:rPr>
          <w:rFonts w:cs="Arial"/>
          <w:b/>
          <w:bCs/>
        </w:rPr>
        <w:t xml:space="preserve">(5) </w:t>
      </w:r>
      <w:r w:rsidR="00035BFD" w:rsidRPr="00785E90">
        <w:rPr>
          <w:rFonts w:cs="Arial"/>
        </w:rPr>
        <w:t xml:space="preserve">below apply only if there has been a notification of the “personal data compromise” to “affected individuals” as covered under item </w:t>
      </w:r>
      <w:r w:rsidR="00035BFD" w:rsidRPr="00785E90">
        <w:rPr>
          <w:rFonts w:cs="Arial"/>
          <w:b/>
          <w:bCs/>
        </w:rPr>
        <w:t>(3)</w:t>
      </w:r>
      <w:r w:rsidR="00035BFD" w:rsidRPr="00785E90">
        <w:rPr>
          <w:rFonts w:cs="Arial"/>
        </w:rPr>
        <w:t xml:space="preserve"> below.</w:t>
      </w:r>
    </w:p>
    <w:p w14:paraId="2B0103A1" w14:textId="4CE6D4D4" w:rsidR="00B91ADF" w:rsidRPr="00785E90" w:rsidRDefault="00EB36E1" w:rsidP="00340023">
      <w:pPr>
        <w:pStyle w:val="Heading1"/>
        <w:spacing w:before="80" w:line="220" w:lineRule="exact"/>
        <w:ind w:left="1440" w:hanging="360"/>
        <w:jc w:val="both"/>
        <w:rPr>
          <w:rFonts w:cs="Arial"/>
        </w:rPr>
      </w:pPr>
      <w:r w:rsidRPr="00785E90">
        <w:rPr>
          <w:rFonts w:cs="Arial"/>
        </w:rPr>
        <w:t>(1)</w:t>
      </w:r>
      <w:r w:rsidRPr="00785E90">
        <w:rPr>
          <w:rFonts w:cs="Arial"/>
        </w:rPr>
        <w:tab/>
      </w:r>
      <w:r w:rsidR="00035BFD" w:rsidRPr="00785E90">
        <w:rPr>
          <w:rFonts w:cs="Arial"/>
        </w:rPr>
        <w:t>Forensic IT Review</w:t>
      </w:r>
    </w:p>
    <w:p w14:paraId="60F4F0E2" w14:textId="568038E2" w:rsidR="00B91ADF" w:rsidRPr="00785E90" w:rsidRDefault="008647DA" w:rsidP="00340023">
      <w:pPr>
        <w:pStyle w:val="BodyText"/>
        <w:spacing w:before="80" w:line="220" w:lineRule="exact"/>
        <w:ind w:left="1440" w:firstLine="0"/>
        <w:jc w:val="both"/>
        <w:rPr>
          <w:rFonts w:cs="Arial"/>
        </w:rPr>
      </w:pPr>
      <w:r w:rsidRPr="00785E90">
        <w:rPr>
          <w:rFonts w:cs="Arial"/>
        </w:rPr>
        <w:t>We will pay for a p</w:t>
      </w:r>
      <w:r w:rsidR="00035BFD" w:rsidRPr="00785E90">
        <w:rPr>
          <w:rFonts w:cs="Arial"/>
        </w:rPr>
        <w:t>rofessional information technologies review if needed to determine, within the constraints of what is possible and reasonable, the nature and extent of the “personal data compromise” and the number and identities of the “affected individuals”.</w:t>
      </w:r>
      <w:r w:rsidR="00FC3411" w:rsidRPr="00785E90">
        <w:rPr>
          <w:rFonts w:cs="Arial"/>
        </w:rPr>
        <w:t xml:space="preserve">  This includes, when necessary, the cost of a qualified Payment Card Forensic Investigator.</w:t>
      </w:r>
    </w:p>
    <w:p w14:paraId="2FC9ED30" w14:textId="77777777" w:rsidR="00B91ADF" w:rsidRPr="00785E90" w:rsidRDefault="00035BFD" w:rsidP="00340023">
      <w:pPr>
        <w:pStyle w:val="BodyText"/>
        <w:spacing w:before="80" w:line="220" w:lineRule="exact"/>
        <w:ind w:left="1440" w:firstLine="0"/>
        <w:jc w:val="both"/>
        <w:rPr>
          <w:rFonts w:cs="Arial"/>
        </w:rPr>
      </w:pPr>
      <w:r w:rsidRPr="00785E90">
        <w:rPr>
          <w:rFonts w:cs="Arial"/>
        </w:rPr>
        <w:t>This does not include costs to analyze, research or determine any of the following:</w:t>
      </w:r>
    </w:p>
    <w:p w14:paraId="709D112B" w14:textId="778F9110" w:rsidR="00B91ADF" w:rsidRPr="00785E90" w:rsidRDefault="00EB36E1"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Vulnerabilities in systems, </w:t>
      </w:r>
      <w:proofErr w:type="gramStart"/>
      <w:r w:rsidR="00035BFD" w:rsidRPr="00785E90">
        <w:rPr>
          <w:rFonts w:cs="Arial"/>
        </w:rPr>
        <w:t>procedures</w:t>
      </w:r>
      <w:proofErr w:type="gramEnd"/>
      <w:r w:rsidR="00035BFD" w:rsidRPr="00785E90">
        <w:rPr>
          <w:rFonts w:cs="Arial"/>
        </w:rPr>
        <w:t xml:space="preserve"> or physical security;</w:t>
      </w:r>
      <w:r w:rsidR="0011317A" w:rsidRPr="00785E90">
        <w:rPr>
          <w:rFonts w:cs="Arial"/>
        </w:rPr>
        <w:t xml:space="preserve"> or</w:t>
      </w:r>
    </w:p>
    <w:p w14:paraId="60D3F993" w14:textId="3FBA4EC1" w:rsidR="00B91ADF" w:rsidRPr="00785E90" w:rsidRDefault="00EB36E1" w:rsidP="00F45E48">
      <w:pPr>
        <w:pStyle w:val="BodyText"/>
        <w:spacing w:before="80" w:line="220" w:lineRule="exact"/>
        <w:ind w:left="1800"/>
        <w:jc w:val="both"/>
        <w:rPr>
          <w:rFonts w:cs="Arial"/>
        </w:rPr>
      </w:pPr>
      <w:r w:rsidRPr="00785E90">
        <w:rPr>
          <w:rFonts w:cs="Arial"/>
          <w:b/>
        </w:rPr>
        <w:t>(</w:t>
      </w:r>
      <w:r w:rsidR="0011317A" w:rsidRPr="00785E90">
        <w:rPr>
          <w:rFonts w:cs="Arial"/>
          <w:b/>
        </w:rPr>
        <w:t>b</w:t>
      </w:r>
      <w:r w:rsidRPr="00785E90">
        <w:rPr>
          <w:rFonts w:cs="Arial"/>
          <w:b/>
        </w:rPr>
        <w:t>)</w:t>
      </w:r>
      <w:r w:rsidRPr="00785E90">
        <w:rPr>
          <w:rFonts w:cs="Arial"/>
        </w:rPr>
        <w:tab/>
      </w:r>
      <w:r w:rsidR="00035BFD" w:rsidRPr="00785E90">
        <w:rPr>
          <w:rFonts w:cs="Arial"/>
        </w:rPr>
        <w:t xml:space="preserve">The nature or extent of </w:t>
      </w:r>
      <w:r w:rsidR="00694437" w:rsidRPr="00785E90">
        <w:rPr>
          <w:rFonts w:cs="Arial"/>
        </w:rPr>
        <w:t>“</w:t>
      </w:r>
      <w:r w:rsidR="00035BFD" w:rsidRPr="00785E90">
        <w:rPr>
          <w:rFonts w:cs="Arial"/>
        </w:rPr>
        <w:t>loss</w:t>
      </w:r>
      <w:r w:rsidR="00694437" w:rsidRPr="00785E90">
        <w:rPr>
          <w:rFonts w:cs="Arial"/>
        </w:rPr>
        <w:t>”</w:t>
      </w:r>
      <w:r w:rsidR="00035BFD" w:rsidRPr="00785E90">
        <w:rPr>
          <w:rFonts w:cs="Arial"/>
        </w:rPr>
        <w:t xml:space="preserve"> or damage to data that is not “personally identifying information” or “personally sensitive information”.</w:t>
      </w:r>
    </w:p>
    <w:p w14:paraId="3F1A6527" w14:textId="77777777" w:rsidR="00B91ADF" w:rsidRPr="00785E90" w:rsidRDefault="00035BFD" w:rsidP="00340023">
      <w:pPr>
        <w:pStyle w:val="BodyText"/>
        <w:spacing w:before="80" w:line="220" w:lineRule="exact"/>
        <w:ind w:left="1440" w:firstLine="0"/>
        <w:jc w:val="both"/>
        <w:rPr>
          <w:rFonts w:cs="Arial"/>
        </w:rPr>
      </w:pPr>
      <w:r w:rsidRPr="00785E90">
        <w:rPr>
          <w:rFonts w:cs="Arial"/>
        </w:rPr>
        <w:t>If there is reasonable cause to suspect that a covered “personal data compromise” may have occurred, we will pay for costs covered under Forensic IT Review, even if it is eventually determined that there was no covered “personal data compromise”. However, once it is determined that there was no covered “personal data compromise”, we will not pay for any further costs.</w:t>
      </w:r>
    </w:p>
    <w:p w14:paraId="72A76075" w14:textId="36435500"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35BFD" w:rsidRPr="00785E90">
        <w:rPr>
          <w:rFonts w:cs="Arial"/>
        </w:rPr>
        <w:t>Legal Review</w:t>
      </w:r>
    </w:p>
    <w:p w14:paraId="1A2C59CC" w14:textId="6CF08E03" w:rsidR="00B91ADF" w:rsidRPr="00785E90" w:rsidRDefault="008647DA" w:rsidP="00340023">
      <w:pPr>
        <w:pStyle w:val="BodyText"/>
        <w:spacing w:before="80" w:line="220" w:lineRule="exact"/>
        <w:ind w:left="1440" w:firstLine="0"/>
        <w:jc w:val="both"/>
        <w:rPr>
          <w:rFonts w:cs="Arial"/>
        </w:rPr>
      </w:pPr>
      <w:r w:rsidRPr="00785E90">
        <w:rPr>
          <w:rFonts w:cs="Arial"/>
        </w:rPr>
        <w:t>We will pay for a p</w:t>
      </w:r>
      <w:r w:rsidR="00035BFD" w:rsidRPr="00785E90">
        <w:rPr>
          <w:rFonts w:cs="Arial"/>
        </w:rPr>
        <w:t>rofessional legal counsel review of the “personal data compromise” and how you should best respond to it.</w:t>
      </w:r>
    </w:p>
    <w:p w14:paraId="327DB32A" w14:textId="77777777" w:rsidR="00B91ADF" w:rsidRPr="00785E90" w:rsidRDefault="00035BFD" w:rsidP="00340023">
      <w:pPr>
        <w:pStyle w:val="BodyText"/>
        <w:spacing w:before="80" w:line="220" w:lineRule="exact"/>
        <w:ind w:left="1440" w:firstLine="0"/>
        <w:jc w:val="both"/>
        <w:rPr>
          <w:rFonts w:cs="Arial"/>
        </w:rPr>
      </w:pPr>
      <w:r w:rsidRPr="00785E90">
        <w:rPr>
          <w:rFonts w:cs="Arial"/>
        </w:rPr>
        <w:t>If there is reasonable cause to suspect that a covered “personal data compromise” may have occurred, we will pay for costs covered under Legal Review, even if it is eventually determined that there was no covered “personal data compromise”. However, once it is determined that there was no covered “personal data compromise”, we will not pay for any further costs.</w:t>
      </w:r>
    </w:p>
    <w:p w14:paraId="1B4F13BF" w14:textId="192CF3AF"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(3)</w:t>
      </w:r>
      <w:r w:rsidRPr="00785E90">
        <w:rPr>
          <w:rFonts w:cs="Arial"/>
        </w:rPr>
        <w:tab/>
      </w:r>
      <w:r w:rsidR="00035BFD" w:rsidRPr="00785E90">
        <w:rPr>
          <w:rFonts w:cs="Arial"/>
        </w:rPr>
        <w:t>Notification to Affected Individuals</w:t>
      </w:r>
    </w:p>
    <w:p w14:paraId="0DE5CE31" w14:textId="0648A936" w:rsidR="00B91ADF" w:rsidRDefault="00035BFD" w:rsidP="00340023">
      <w:pPr>
        <w:pStyle w:val="BodyText"/>
        <w:spacing w:before="80" w:line="220" w:lineRule="exact"/>
        <w:ind w:left="1440" w:firstLine="0"/>
        <w:jc w:val="both"/>
        <w:rPr>
          <w:rFonts w:cs="Arial"/>
        </w:rPr>
      </w:pPr>
      <w:r w:rsidRPr="00785E90">
        <w:rPr>
          <w:rFonts w:cs="Arial"/>
        </w:rPr>
        <w:t>We will pay your necessary and reasonable costs to provide notification of the “personal data</w:t>
      </w:r>
      <w:r w:rsidR="00424F53" w:rsidRPr="00785E90">
        <w:rPr>
          <w:rFonts w:cs="Arial"/>
        </w:rPr>
        <w:t xml:space="preserve"> </w:t>
      </w:r>
      <w:r w:rsidRPr="00785E90">
        <w:rPr>
          <w:rFonts w:cs="Arial"/>
        </w:rPr>
        <w:t>compromise” to “affected individuals”.</w:t>
      </w:r>
    </w:p>
    <w:p w14:paraId="4423F32F" w14:textId="1B557B86" w:rsidR="00B91ADF" w:rsidRPr="00785E90" w:rsidRDefault="00EB36E1" w:rsidP="00340023">
      <w:pPr>
        <w:pStyle w:val="Heading1"/>
        <w:spacing w:before="80" w:line="220" w:lineRule="exact"/>
        <w:ind w:left="1440" w:hanging="360"/>
        <w:jc w:val="both"/>
        <w:rPr>
          <w:rFonts w:cs="Arial"/>
          <w:b w:val="0"/>
          <w:bCs w:val="0"/>
        </w:rPr>
      </w:pPr>
      <w:r w:rsidRPr="00785E90">
        <w:rPr>
          <w:rFonts w:cs="Arial"/>
        </w:rPr>
        <w:lastRenderedPageBreak/>
        <w:t>(4)</w:t>
      </w:r>
      <w:r w:rsidRPr="00785E90">
        <w:rPr>
          <w:rFonts w:cs="Arial"/>
        </w:rPr>
        <w:tab/>
      </w:r>
      <w:r w:rsidR="00035BFD" w:rsidRPr="00785E90">
        <w:rPr>
          <w:rFonts w:cs="Arial"/>
        </w:rPr>
        <w:t>Services to Affected Individuals</w:t>
      </w:r>
    </w:p>
    <w:p w14:paraId="3235338F" w14:textId="77777777" w:rsidR="00B91ADF" w:rsidRPr="00785E90" w:rsidRDefault="00035BFD" w:rsidP="00340023">
      <w:pPr>
        <w:pStyle w:val="BodyText"/>
        <w:spacing w:before="80" w:line="220" w:lineRule="exact"/>
        <w:ind w:left="1440" w:right="163" w:firstLine="0"/>
        <w:jc w:val="both"/>
        <w:rPr>
          <w:rFonts w:cs="Arial"/>
        </w:rPr>
      </w:pPr>
      <w:r w:rsidRPr="00785E90">
        <w:rPr>
          <w:rFonts w:cs="Arial"/>
        </w:rPr>
        <w:t xml:space="preserve">We will pay your necessary and reasonable costs to provide the following services to “affected individuals”. Services </w:t>
      </w:r>
      <w:r w:rsidRPr="00785E90">
        <w:rPr>
          <w:rFonts w:cs="Arial"/>
          <w:b/>
        </w:rPr>
        <w:t>(c)</w:t>
      </w:r>
      <w:r w:rsidRPr="00785E90">
        <w:rPr>
          <w:rFonts w:cs="Arial"/>
        </w:rPr>
        <w:t xml:space="preserve"> and </w:t>
      </w:r>
      <w:r w:rsidRPr="00785E90">
        <w:rPr>
          <w:rFonts w:cs="Arial"/>
          <w:b/>
        </w:rPr>
        <w:t>(d)</w:t>
      </w:r>
      <w:r w:rsidRPr="00785E90">
        <w:rPr>
          <w:rFonts w:cs="Arial"/>
        </w:rPr>
        <w:t xml:space="preserve"> below apply only to “affected individuals” from “personal data compromise” events involving “personally identifying information”.</w:t>
      </w:r>
    </w:p>
    <w:p w14:paraId="3E07B47D" w14:textId="61F4CB69"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(a)</w:t>
      </w:r>
      <w:r w:rsidRPr="00785E90">
        <w:rPr>
          <w:rFonts w:cs="Arial"/>
        </w:rPr>
        <w:tab/>
      </w:r>
      <w:r w:rsidR="00035BFD" w:rsidRPr="00785E90">
        <w:rPr>
          <w:rFonts w:cs="Arial"/>
        </w:rPr>
        <w:t>Informational Materials</w:t>
      </w:r>
    </w:p>
    <w:p w14:paraId="48A3FA73" w14:textId="77777777" w:rsidR="00B91ADF" w:rsidRPr="00785E90" w:rsidRDefault="00035BFD" w:rsidP="00340023">
      <w:pPr>
        <w:pStyle w:val="BodyText"/>
        <w:spacing w:before="80" w:line="220" w:lineRule="exact"/>
        <w:ind w:left="1800" w:firstLine="0"/>
        <w:jc w:val="both"/>
        <w:rPr>
          <w:rFonts w:cs="Arial"/>
        </w:rPr>
      </w:pPr>
      <w:r w:rsidRPr="00785E90">
        <w:rPr>
          <w:rFonts w:cs="Arial"/>
        </w:rPr>
        <w:t>A packet of loss prevention and customer support information.</w:t>
      </w:r>
    </w:p>
    <w:p w14:paraId="55CBDBDA" w14:textId="708896FB"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(b)</w:t>
      </w:r>
      <w:r w:rsidRPr="00785E90">
        <w:rPr>
          <w:rFonts w:cs="Arial"/>
        </w:rPr>
        <w:tab/>
      </w:r>
      <w:r w:rsidR="00035BFD" w:rsidRPr="00785E90">
        <w:rPr>
          <w:rFonts w:cs="Arial"/>
        </w:rPr>
        <w:t>Help Line</w:t>
      </w:r>
    </w:p>
    <w:p w14:paraId="08BE1E61" w14:textId="77777777" w:rsidR="00B91ADF" w:rsidRPr="00785E90" w:rsidRDefault="00035BFD" w:rsidP="00340023">
      <w:pPr>
        <w:pStyle w:val="BodyText"/>
        <w:spacing w:before="80" w:line="220" w:lineRule="exact"/>
        <w:ind w:left="1800" w:right="210" w:firstLine="0"/>
        <w:jc w:val="both"/>
        <w:rPr>
          <w:rFonts w:cs="Arial"/>
        </w:rPr>
      </w:pPr>
      <w:r w:rsidRPr="00785E90">
        <w:rPr>
          <w:rFonts w:cs="Arial"/>
        </w:rPr>
        <w:t xml:space="preserve">A toll-free telephone line for “affected individuals” with questions about the “personal data compromise”. Where applicable, the line can also be used to request additional services as listed in </w:t>
      </w:r>
      <w:r w:rsidRPr="00785E90">
        <w:rPr>
          <w:rFonts w:cs="Arial"/>
          <w:b/>
        </w:rPr>
        <w:t>(c)</w:t>
      </w:r>
      <w:r w:rsidRPr="00785E90">
        <w:rPr>
          <w:rFonts w:cs="Arial"/>
        </w:rPr>
        <w:t xml:space="preserve"> and </w:t>
      </w:r>
      <w:r w:rsidRPr="00785E90">
        <w:rPr>
          <w:rFonts w:cs="Arial"/>
          <w:b/>
        </w:rPr>
        <w:t>(d)</w:t>
      </w:r>
      <w:r w:rsidRPr="00785E90">
        <w:rPr>
          <w:rFonts w:cs="Arial"/>
        </w:rPr>
        <w:t xml:space="preserve"> below.</w:t>
      </w:r>
    </w:p>
    <w:p w14:paraId="00A01D19" w14:textId="54FE3341"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(c)</w:t>
      </w:r>
      <w:r w:rsidRPr="00785E90">
        <w:rPr>
          <w:rFonts w:cs="Arial"/>
        </w:rPr>
        <w:tab/>
      </w:r>
      <w:r w:rsidR="00035BFD" w:rsidRPr="00785E90">
        <w:rPr>
          <w:rFonts w:cs="Arial"/>
        </w:rPr>
        <w:t>Credit Report and Monitoring</w:t>
      </w:r>
    </w:p>
    <w:p w14:paraId="198901DB" w14:textId="77777777" w:rsidR="00B91ADF" w:rsidRPr="00785E90" w:rsidRDefault="00035BFD" w:rsidP="00340023">
      <w:pPr>
        <w:pStyle w:val="BodyText"/>
        <w:spacing w:before="80" w:line="220" w:lineRule="exact"/>
        <w:ind w:left="1800" w:right="210" w:firstLine="0"/>
        <w:jc w:val="both"/>
        <w:rPr>
          <w:rFonts w:cs="Arial"/>
        </w:rPr>
      </w:pPr>
      <w:r w:rsidRPr="00785E90">
        <w:rPr>
          <w:rFonts w:cs="Arial"/>
        </w:rPr>
        <w:t>A credit report and an electronic service automatically monitoring for activities affecting an individual’s credit records. This service is subject to the “affected individual” enrolling for this service with the designated service provider.</w:t>
      </w:r>
    </w:p>
    <w:p w14:paraId="3818E3C2" w14:textId="736B1BB0"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(d)</w:t>
      </w:r>
      <w:r w:rsidRPr="00785E90">
        <w:rPr>
          <w:rFonts w:cs="Arial"/>
        </w:rPr>
        <w:tab/>
      </w:r>
      <w:r w:rsidR="00035BFD" w:rsidRPr="00785E90">
        <w:rPr>
          <w:rFonts w:cs="Arial"/>
        </w:rPr>
        <w:t>Identity Restoration Case Management</w:t>
      </w:r>
    </w:p>
    <w:p w14:paraId="2DE66D78" w14:textId="77777777" w:rsidR="00B91ADF" w:rsidRPr="00785E90" w:rsidRDefault="00035BFD" w:rsidP="00340023">
      <w:pPr>
        <w:pStyle w:val="BodyText"/>
        <w:spacing w:before="80" w:line="220" w:lineRule="exact"/>
        <w:ind w:left="1800" w:right="146" w:firstLine="0"/>
        <w:jc w:val="both"/>
        <w:rPr>
          <w:rFonts w:cs="Arial"/>
        </w:rPr>
      </w:pPr>
      <w:r w:rsidRPr="00785E90">
        <w:rPr>
          <w:rFonts w:cs="Arial"/>
        </w:rPr>
        <w:t>As respects any “affected individual” who is or appears to be a victim of “identity theft” that may reasonably have arisen from the “personal data compromise”, the services of an identity restoration professional who will assist that “affected individual” through the process of correcting credit and other records and, within the constraints of what is possible and reasonable, restoring control over his or her personal identity.</w:t>
      </w:r>
    </w:p>
    <w:p w14:paraId="7C026A9C" w14:textId="6F1221CD" w:rsidR="00B91ADF" w:rsidRPr="00785E90" w:rsidRDefault="00EB36E1" w:rsidP="00340023">
      <w:pPr>
        <w:pStyle w:val="Heading1"/>
        <w:spacing w:before="80" w:line="220" w:lineRule="exact"/>
        <w:ind w:left="1080" w:firstLine="0"/>
        <w:jc w:val="both"/>
        <w:rPr>
          <w:rFonts w:cs="Arial"/>
          <w:b w:val="0"/>
          <w:bCs w:val="0"/>
        </w:rPr>
      </w:pPr>
      <w:r w:rsidRPr="00785E90">
        <w:rPr>
          <w:rFonts w:cs="Arial"/>
        </w:rPr>
        <w:t>(5)</w:t>
      </w:r>
      <w:r w:rsidRPr="00785E90">
        <w:rPr>
          <w:rFonts w:cs="Arial"/>
        </w:rPr>
        <w:tab/>
      </w:r>
      <w:r w:rsidR="00035BFD" w:rsidRPr="00785E90">
        <w:rPr>
          <w:rFonts w:cs="Arial"/>
        </w:rPr>
        <w:t>Public Relations</w:t>
      </w:r>
    </w:p>
    <w:p w14:paraId="03C0D098" w14:textId="1A57E991" w:rsidR="00B91ADF" w:rsidRPr="00785E90" w:rsidRDefault="008647DA" w:rsidP="00340023">
      <w:pPr>
        <w:pStyle w:val="BodyText"/>
        <w:spacing w:before="80" w:line="220" w:lineRule="exact"/>
        <w:ind w:left="1440" w:right="210" w:firstLine="0"/>
        <w:jc w:val="both"/>
        <w:rPr>
          <w:rFonts w:cs="Arial"/>
        </w:rPr>
      </w:pPr>
      <w:r w:rsidRPr="00785E90">
        <w:rPr>
          <w:rFonts w:cs="Arial"/>
        </w:rPr>
        <w:t>We will pay for a p</w:t>
      </w:r>
      <w:r w:rsidR="00035BFD" w:rsidRPr="00785E90">
        <w:rPr>
          <w:rFonts w:cs="Arial"/>
        </w:rPr>
        <w:t>rofessional public relations firm review of</w:t>
      </w:r>
      <w:r w:rsidR="00B412A7" w:rsidRPr="00785E90">
        <w:rPr>
          <w:rFonts w:cs="Arial"/>
        </w:rPr>
        <w:t>,</w:t>
      </w:r>
      <w:r w:rsidR="00035BFD" w:rsidRPr="00785E90">
        <w:rPr>
          <w:rFonts w:cs="Arial"/>
        </w:rPr>
        <w:t xml:space="preserve"> and response to</w:t>
      </w:r>
      <w:r w:rsidR="00B412A7" w:rsidRPr="00785E90">
        <w:rPr>
          <w:rFonts w:cs="Arial"/>
        </w:rPr>
        <w:t>,</w:t>
      </w:r>
      <w:r w:rsidR="00035BFD" w:rsidRPr="00785E90">
        <w:rPr>
          <w:rFonts w:cs="Arial"/>
        </w:rPr>
        <w:t xml:space="preserve"> the potential impact of the “personal data compromise” on your business relationships.</w:t>
      </w:r>
    </w:p>
    <w:p w14:paraId="170F1CAE" w14:textId="7F8ECFCC" w:rsidR="00B91ADF" w:rsidRPr="00785E90" w:rsidRDefault="00035BFD" w:rsidP="00340023">
      <w:pPr>
        <w:pStyle w:val="BodyText"/>
        <w:spacing w:before="80" w:line="220" w:lineRule="exact"/>
        <w:ind w:left="1440" w:right="210" w:firstLine="0"/>
        <w:jc w:val="both"/>
        <w:rPr>
          <w:rFonts w:cs="Arial"/>
        </w:rPr>
      </w:pPr>
      <w:r w:rsidRPr="00785E90">
        <w:rPr>
          <w:rFonts w:cs="Arial"/>
        </w:rPr>
        <w:t xml:space="preserve">This includes </w:t>
      </w:r>
      <w:r w:rsidR="005C6A42" w:rsidRPr="00785E90">
        <w:rPr>
          <w:rFonts w:cs="Arial"/>
        </w:rPr>
        <w:t xml:space="preserve">necessary and reasonable </w:t>
      </w:r>
      <w:r w:rsidRPr="00785E90">
        <w:rPr>
          <w:rFonts w:cs="Arial"/>
        </w:rPr>
        <w:t>costs to implement public relations recommendations of such firm. This may include advertising and special promotions designed to retain your relationship with “affected individuals”. However, we will not pay for:</w:t>
      </w:r>
    </w:p>
    <w:p w14:paraId="39CC014C" w14:textId="7053E497" w:rsidR="00B91ADF" w:rsidRPr="00785E90" w:rsidRDefault="00EB36E1"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Promotions provided to any of your </w:t>
      </w:r>
      <w:r w:rsidR="008C0058" w:rsidRPr="00785E90">
        <w:rPr>
          <w:rFonts w:cs="Arial"/>
        </w:rPr>
        <w:t>“executives”</w:t>
      </w:r>
      <w:r w:rsidR="00035BFD" w:rsidRPr="00785E90">
        <w:rPr>
          <w:rFonts w:cs="Arial"/>
        </w:rPr>
        <w:t xml:space="preserve"> or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or</w:t>
      </w:r>
    </w:p>
    <w:p w14:paraId="625AA264" w14:textId="333550F2" w:rsidR="00B91ADF" w:rsidRPr="00785E90" w:rsidRDefault="00EB36E1"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Promotion costs exceeding $25 per “affected individual”.</w:t>
      </w:r>
    </w:p>
    <w:p w14:paraId="4A14B1BE" w14:textId="107C91F1"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(6)</w:t>
      </w:r>
      <w:r w:rsidRPr="00785E90">
        <w:rPr>
          <w:rFonts w:cs="Arial"/>
        </w:rPr>
        <w:tab/>
      </w:r>
      <w:r w:rsidR="00035BFD" w:rsidRPr="00785E90">
        <w:rPr>
          <w:rFonts w:cs="Arial"/>
        </w:rPr>
        <w:t>Regulatory Fines and Penalties</w:t>
      </w:r>
    </w:p>
    <w:p w14:paraId="16F39094" w14:textId="1D9FD475" w:rsidR="00B91ADF" w:rsidRPr="00785E90" w:rsidRDefault="008647DA" w:rsidP="00340023">
      <w:pPr>
        <w:pStyle w:val="BodyText"/>
        <w:spacing w:before="80" w:line="220" w:lineRule="exact"/>
        <w:ind w:left="1440" w:right="210" w:firstLine="0"/>
        <w:jc w:val="both"/>
        <w:rPr>
          <w:rFonts w:cs="Arial"/>
        </w:rPr>
      </w:pPr>
      <w:r w:rsidRPr="00785E90">
        <w:rPr>
          <w:rFonts w:cs="Arial"/>
        </w:rPr>
        <w:t>We will pay for a</w:t>
      </w:r>
      <w:r w:rsidR="00035BFD" w:rsidRPr="00785E90">
        <w:rPr>
          <w:rFonts w:cs="Arial"/>
        </w:rPr>
        <w:t>ny fine or penalty imposed by law, to the extent such fine or penalty is legally insurable under the law of the applicable jurisdiction.</w:t>
      </w:r>
      <w:r w:rsidR="006832A7" w:rsidRPr="00785E90">
        <w:rPr>
          <w:rFonts w:cs="Arial"/>
        </w:rPr>
        <w:t xml:space="preserve">  This includes, but is not limited to, fines and penalties imposed for the violation of the European Union General Data Protection Regulation, the California Consumer Privacy </w:t>
      </w:r>
      <w:proofErr w:type="gramStart"/>
      <w:r w:rsidR="006832A7" w:rsidRPr="00785E90">
        <w:rPr>
          <w:rFonts w:cs="Arial"/>
        </w:rPr>
        <w:t>Act</w:t>
      </w:r>
      <w:proofErr w:type="gramEnd"/>
      <w:r w:rsidR="006832A7" w:rsidRPr="00785E90">
        <w:rPr>
          <w:rFonts w:cs="Arial"/>
        </w:rPr>
        <w:t xml:space="preserve"> and similar laws.</w:t>
      </w:r>
    </w:p>
    <w:p w14:paraId="18FE4D58" w14:textId="219EABA4"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(7)</w:t>
      </w:r>
      <w:r w:rsidRPr="00785E90">
        <w:rPr>
          <w:rFonts w:cs="Arial"/>
        </w:rPr>
        <w:tab/>
      </w:r>
      <w:r w:rsidR="00035BFD" w:rsidRPr="00785E90">
        <w:rPr>
          <w:rFonts w:cs="Arial"/>
        </w:rPr>
        <w:t xml:space="preserve">PCI </w:t>
      </w:r>
      <w:r w:rsidR="0011317A" w:rsidRPr="00785E90">
        <w:rPr>
          <w:rFonts w:cs="Arial"/>
        </w:rPr>
        <w:t xml:space="preserve">Assessments, </w:t>
      </w:r>
      <w:r w:rsidR="00035BFD" w:rsidRPr="00785E90">
        <w:rPr>
          <w:rFonts w:cs="Arial"/>
        </w:rPr>
        <w:t>Fines and Penalties</w:t>
      </w:r>
    </w:p>
    <w:p w14:paraId="4432D07F" w14:textId="3D329753" w:rsidR="00876BBE" w:rsidRPr="00785E90" w:rsidRDefault="008647DA" w:rsidP="00CE39E6">
      <w:pPr>
        <w:pStyle w:val="BodyText"/>
        <w:spacing w:before="80" w:line="220" w:lineRule="exact"/>
        <w:ind w:left="1440" w:right="210" w:firstLine="0"/>
        <w:jc w:val="both"/>
        <w:rPr>
          <w:rFonts w:cs="Arial"/>
        </w:rPr>
      </w:pPr>
      <w:r w:rsidRPr="00785E90">
        <w:rPr>
          <w:rFonts w:cs="Arial"/>
        </w:rPr>
        <w:t>We will pay for a</w:t>
      </w:r>
      <w:r w:rsidR="00035BFD" w:rsidRPr="00785E90">
        <w:rPr>
          <w:rFonts w:cs="Arial"/>
        </w:rPr>
        <w:t xml:space="preserve">ny </w:t>
      </w:r>
      <w:r w:rsidR="00876BBE" w:rsidRPr="00785E90">
        <w:rPr>
          <w:rFonts w:eastAsia="Times New Roman" w:cs="Arial"/>
        </w:rPr>
        <w:t>Payment Card Industry assessments, fines and penalties imposed on you under a contract to which you are a party.</w:t>
      </w:r>
    </w:p>
    <w:p w14:paraId="6F0A27DB" w14:textId="77777777" w:rsidR="00876BBE" w:rsidRPr="00785E90" w:rsidRDefault="00876BBE" w:rsidP="00F45E48">
      <w:pPr>
        <w:widowControl/>
        <w:ind w:left="1800" w:hanging="360"/>
        <w:rPr>
          <w:rFonts w:ascii="Arial" w:eastAsia="Times New Roman" w:hAnsi="Arial" w:cs="Arial"/>
          <w:sz w:val="20"/>
          <w:szCs w:val="20"/>
        </w:rPr>
      </w:pPr>
      <w:r w:rsidRPr="00785E90">
        <w:rPr>
          <w:rFonts w:ascii="Arial" w:eastAsia="Times New Roman" w:hAnsi="Arial" w:cs="Arial"/>
          <w:sz w:val="20"/>
          <w:szCs w:val="20"/>
        </w:rPr>
        <w:t xml:space="preserve">This does not include any: </w:t>
      </w:r>
    </w:p>
    <w:p w14:paraId="73A7DFB0" w14:textId="77777777" w:rsidR="00876BBE" w:rsidRPr="00785E90" w:rsidRDefault="00876BBE" w:rsidP="00F45E48">
      <w:pPr>
        <w:pStyle w:val="ListParagraph"/>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 xml:space="preserve">Increased transaction </w:t>
      </w:r>
      <w:proofErr w:type="gramStart"/>
      <w:r w:rsidRPr="00785E90">
        <w:rPr>
          <w:rFonts w:ascii="Arial" w:eastAsia="Times New Roman" w:hAnsi="Arial" w:cs="Arial"/>
          <w:sz w:val="20"/>
          <w:szCs w:val="20"/>
        </w:rPr>
        <w:t>costs;</w:t>
      </w:r>
      <w:proofErr w:type="gramEnd"/>
    </w:p>
    <w:p w14:paraId="0A3D48C5"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Any assessments, fines and penalties not arising from a covered “personal data compromise</w:t>
      </w:r>
      <w:proofErr w:type="gramStart"/>
      <w:r w:rsidRPr="00785E90">
        <w:rPr>
          <w:rFonts w:ascii="Arial" w:eastAsia="Times New Roman" w:hAnsi="Arial" w:cs="Arial"/>
          <w:sz w:val="20"/>
          <w:szCs w:val="20"/>
        </w:rPr>
        <w:t>”;</w:t>
      </w:r>
      <w:proofErr w:type="gramEnd"/>
    </w:p>
    <w:p w14:paraId="6C1D5B58"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 xml:space="preserve">Interchange </w:t>
      </w:r>
      <w:proofErr w:type="gramStart"/>
      <w:r w:rsidRPr="00785E90">
        <w:rPr>
          <w:rFonts w:ascii="Arial" w:eastAsia="Times New Roman" w:hAnsi="Arial" w:cs="Arial"/>
          <w:sz w:val="20"/>
          <w:szCs w:val="20"/>
        </w:rPr>
        <w:t>fees;</w:t>
      </w:r>
      <w:proofErr w:type="gramEnd"/>
    </w:p>
    <w:p w14:paraId="3D463E7F"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proofErr w:type="gramStart"/>
      <w:r w:rsidRPr="00785E90">
        <w:rPr>
          <w:rFonts w:ascii="Arial" w:eastAsia="Times New Roman" w:hAnsi="Arial" w:cs="Arial"/>
          <w:sz w:val="20"/>
          <w:szCs w:val="20"/>
        </w:rPr>
        <w:t>Chargebacks;</w:t>
      </w:r>
      <w:proofErr w:type="gramEnd"/>
      <w:r w:rsidRPr="00785E90">
        <w:rPr>
          <w:rFonts w:ascii="Arial" w:eastAsia="Times New Roman" w:hAnsi="Arial" w:cs="Arial"/>
          <w:sz w:val="20"/>
          <w:szCs w:val="20"/>
        </w:rPr>
        <w:t xml:space="preserve"> </w:t>
      </w:r>
    </w:p>
    <w:p w14:paraId="4AD86DF8"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Subsequent assessments, fines and penalties imposed due to continued PCI non-compliance; or</w:t>
      </w:r>
    </w:p>
    <w:p w14:paraId="6BFFA925"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Any portion of such amount that has been or can reasonably be expected to be reimbursed by a third party, such as a financial institution.</w:t>
      </w:r>
    </w:p>
    <w:p w14:paraId="59EC585E" w14:textId="77777777" w:rsidR="004F0797" w:rsidRDefault="004F0797" w:rsidP="00380DE5">
      <w:pPr>
        <w:pStyle w:val="BodyText"/>
        <w:spacing w:before="80" w:line="220" w:lineRule="exact"/>
        <w:ind w:left="1440"/>
        <w:jc w:val="both"/>
        <w:rPr>
          <w:rFonts w:cs="Arial"/>
          <w:b/>
          <w:bCs/>
          <w:lang w:val="fr-FR"/>
        </w:rPr>
      </w:pPr>
    </w:p>
    <w:p w14:paraId="3496D438" w14:textId="77777777" w:rsidR="004F0797" w:rsidRDefault="004F0797" w:rsidP="00380DE5">
      <w:pPr>
        <w:pStyle w:val="BodyText"/>
        <w:spacing w:before="80" w:line="220" w:lineRule="exact"/>
        <w:ind w:left="1440"/>
        <w:jc w:val="both"/>
        <w:rPr>
          <w:rFonts w:cs="Arial"/>
          <w:b/>
          <w:bCs/>
          <w:lang w:val="fr-FR"/>
        </w:rPr>
      </w:pPr>
    </w:p>
    <w:p w14:paraId="6868E855" w14:textId="77777777" w:rsidR="004F0797" w:rsidRDefault="004F0797" w:rsidP="00380DE5">
      <w:pPr>
        <w:pStyle w:val="BodyText"/>
        <w:spacing w:before="80" w:line="220" w:lineRule="exact"/>
        <w:ind w:left="1440"/>
        <w:jc w:val="both"/>
        <w:rPr>
          <w:rFonts w:cs="Arial"/>
          <w:b/>
          <w:bCs/>
          <w:lang w:val="fr-FR"/>
        </w:rPr>
      </w:pPr>
    </w:p>
    <w:p w14:paraId="24A2AC0F" w14:textId="195837FF" w:rsidR="00380DE5" w:rsidRPr="00785E90" w:rsidRDefault="00380DE5" w:rsidP="00380DE5">
      <w:pPr>
        <w:pStyle w:val="BodyText"/>
        <w:spacing w:before="80" w:line="220" w:lineRule="exact"/>
        <w:ind w:left="1440"/>
        <w:jc w:val="both"/>
        <w:rPr>
          <w:rFonts w:cs="Arial"/>
          <w:b/>
          <w:bCs/>
          <w:lang w:val="fr-FR"/>
        </w:rPr>
      </w:pPr>
      <w:r w:rsidRPr="00785E90">
        <w:rPr>
          <w:rFonts w:cs="Arial"/>
          <w:b/>
          <w:bCs/>
          <w:lang w:val="fr-FR"/>
        </w:rPr>
        <w:lastRenderedPageBreak/>
        <w:t>(8)</w:t>
      </w:r>
      <w:r w:rsidRPr="00785E90">
        <w:rPr>
          <w:rFonts w:cs="Arial"/>
          <w:b/>
          <w:bCs/>
          <w:lang w:val="fr-FR"/>
        </w:rPr>
        <w:tab/>
      </w:r>
      <w:proofErr w:type="spellStart"/>
      <w:r w:rsidRPr="00785E90">
        <w:rPr>
          <w:rFonts w:cs="Arial"/>
          <w:b/>
          <w:bCs/>
          <w:lang w:val="fr-FR"/>
        </w:rPr>
        <w:t>Reputational</w:t>
      </w:r>
      <w:proofErr w:type="spellEnd"/>
      <w:r w:rsidRPr="00785E90">
        <w:rPr>
          <w:rFonts w:cs="Arial"/>
          <w:b/>
          <w:bCs/>
          <w:lang w:val="fr-FR"/>
        </w:rPr>
        <w:t xml:space="preserve"> </w:t>
      </w:r>
      <w:proofErr w:type="spellStart"/>
      <w:r w:rsidRPr="00785E90">
        <w:rPr>
          <w:rFonts w:cs="Arial"/>
          <w:b/>
          <w:bCs/>
          <w:lang w:val="fr-FR"/>
        </w:rPr>
        <w:t>Harm</w:t>
      </w:r>
      <w:proofErr w:type="spellEnd"/>
    </w:p>
    <w:p w14:paraId="0FAF8B53" w14:textId="06F52601" w:rsidR="00380DE5" w:rsidRPr="00785E90" w:rsidRDefault="00380DE5" w:rsidP="00F73D99">
      <w:pPr>
        <w:widowControl/>
        <w:numPr>
          <w:ilvl w:val="0"/>
          <w:numId w:val="24"/>
        </w:numPr>
        <w:tabs>
          <w:tab w:val="left" w:pos="2051"/>
          <w:tab w:val="left" w:pos="2362"/>
          <w:tab w:val="left" w:pos="2755"/>
          <w:tab w:val="left" w:pos="3149"/>
          <w:tab w:val="left" w:pos="3528"/>
          <w:tab w:val="left" w:pos="3922"/>
          <w:tab w:val="left" w:pos="4301"/>
          <w:tab w:val="left" w:pos="4680"/>
          <w:tab w:val="left" w:pos="5088"/>
        </w:tabs>
        <w:suppressAutoHyphens/>
        <w:spacing w:before="80"/>
        <w:ind w:left="1800"/>
        <w:rPr>
          <w:rFonts w:ascii="Arial" w:eastAsia="Times New Roman" w:hAnsi="Arial" w:cs="Arial"/>
          <w:sz w:val="20"/>
          <w:szCs w:val="20"/>
        </w:rPr>
      </w:pPr>
      <w:r w:rsidRPr="00785E90">
        <w:rPr>
          <w:rFonts w:ascii="Arial" w:eastAsia="Times New Roman" w:hAnsi="Arial" w:cs="Arial"/>
          <w:sz w:val="20"/>
          <w:szCs w:val="20"/>
        </w:rPr>
        <w:t xml:space="preserve">This Reputational Harm coverage applies only if there has been a “personal data compromise” for which you provided notifications and services to “affected individuals” in consultation with us pursuant to </w:t>
      </w:r>
      <w:proofErr w:type="gramStart"/>
      <w:r w:rsidR="0003218C" w:rsidRPr="00785E90">
        <w:rPr>
          <w:rFonts w:ascii="Arial" w:eastAsia="Times New Roman" w:hAnsi="Arial" w:cs="Arial"/>
          <w:b/>
          <w:bCs/>
          <w:sz w:val="20"/>
          <w:szCs w:val="20"/>
        </w:rPr>
        <w:t>b.(</w:t>
      </w:r>
      <w:proofErr w:type="gramEnd"/>
      <w:r w:rsidR="0003218C" w:rsidRPr="00785E90">
        <w:rPr>
          <w:rFonts w:ascii="Arial" w:eastAsia="Times New Roman" w:hAnsi="Arial" w:cs="Arial"/>
          <w:b/>
          <w:bCs/>
          <w:sz w:val="20"/>
          <w:szCs w:val="20"/>
        </w:rPr>
        <w:t>3)</w:t>
      </w:r>
      <w:r w:rsidR="00620172" w:rsidRPr="00785E90">
        <w:rPr>
          <w:rFonts w:ascii="Arial" w:eastAsia="Times New Roman" w:hAnsi="Arial" w:cs="Arial"/>
          <w:b/>
          <w:bCs/>
          <w:sz w:val="20"/>
          <w:szCs w:val="20"/>
        </w:rPr>
        <w:t xml:space="preserve"> and b.(4)</w:t>
      </w:r>
      <w:r w:rsidR="00AB384A" w:rsidRPr="00785E90">
        <w:rPr>
          <w:rFonts w:ascii="Arial" w:eastAsia="Times New Roman" w:hAnsi="Arial" w:cs="Arial"/>
          <w:b/>
          <w:bCs/>
          <w:sz w:val="20"/>
          <w:szCs w:val="20"/>
        </w:rPr>
        <w:t xml:space="preserve"> </w:t>
      </w:r>
      <w:r w:rsidR="00AB384A" w:rsidRPr="00785E90">
        <w:rPr>
          <w:rFonts w:ascii="Arial" w:eastAsia="Times New Roman" w:hAnsi="Arial" w:cs="Arial"/>
          <w:sz w:val="20"/>
          <w:szCs w:val="20"/>
        </w:rPr>
        <w:t>above</w:t>
      </w:r>
      <w:r w:rsidRPr="00785E90">
        <w:rPr>
          <w:rFonts w:ascii="Arial" w:eastAsia="Times New Roman" w:hAnsi="Arial" w:cs="Arial"/>
          <w:sz w:val="20"/>
          <w:szCs w:val="20"/>
        </w:rPr>
        <w:t>.</w:t>
      </w:r>
    </w:p>
    <w:p w14:paraId="5C80BAC1" w14:textId="09577D83" w:rsidR="00380DE5" w:rsidRPr="00785E90" w:rsidRDefault="00380DE5" w:rsidP="00F45E48">
      <w:pPr>
        <w:widowControl/>
        <w:numPr>
          <w:ilvl w:val="0"/>
          <w:numId w:val="24"/>
        </w:numPr>
        <w:tabs>
          <w:tab w:val="left" w:pos="2051"/>
          <w:tab w:val="left" w:pos="2362"/>
          <w:tab w:val="left" w:pos="2755"/>
          <w:tab w:val="left" w:pos="3149"/>
          <w:tab w:val="left" w:pos="3528"/>
          <w:tab w:val="left" w:pos="3922"/>
          <w:tab w:val="left" w:pos="4301"/>
          <w:tab w:val="left" w:pos="4680"/>
          <w:tab w:val="left" w:pos="5088"/>
        </w:tabs>
        <w:suppressAutoHyphens/>
        <w:spacing w:before="80"/>
        <w:ind w:left="1800"/>
        <w:rPr>
          <w:rFonts w:ascii="Arial" w:eastAsia="Times New Roman" w:hAnsi="Arial" w:cs="Arial"/>
          <w:sz w:val="20"/>
          <w:szCs w:val="20"/>
        </w:rPr>
      </w:pPr>
      <w:r w:rsidRPr="00785E90">
        <w:rPr>
          <w:rFonts w:ascii="Arial" w:eastAsia="Times New Roman" w:hAnsi="Arial" w:cs="Arial"/>
          <w:sz w:val="20"/>
          <w:szCs w:val="20"/>
        </w:rPr>
        <w:t xml:space="preserve">If the conditions listed in </w:t>
      </w:r>
      <w:r w:rsidRPr="00785E90">
        <w:rPr>
          <w:rFonts w:ascii="Arial" w:eastAsia="Times New Roman" w:hAnsi="Arial" w:cs="Arial"/>
          <w:b/>
          <w:bCs/>
          <w:sz w:val="20"/>
          <w:szCs w:val="20"/>
        </w:rPr>
        <w:t>(a)</w:t>
      </w:r>
      <w:r w:rsidRPr="00785E90">
        <w:rPr>
          <w:rFonts w:ascii="Arial" w:eastAsia="Times New Roman" w:hAnsi="Arial" w:cs="Arial"/>
          <w:sz w:val="20"/>
          <w:szCs w:val="20"/>
        </w:rPr>
        <w:t xml:space="preserve"> above have been met, then we will pay your necessary and reasonable “reputational harm costs” incurred during the “period of indemnification” and arising directly from the “personal data compromise”. </w:t>
      </w:r>
    </w:p>
    <w:p w14:paraId="3CC32970" w14:textId="30AD9C21" w:rsidR="002B78C3" w:rsidRPr="00785E90" w:rsidRDefault="002B78C3" w:rsidP="00F45E48">
      <w:pPr>
        <w:spacing w:before="80"/>
        <w:ind w:left="1080"/>
        <w:rPr>
          <w:rStyle w:val="normaltextrun"/>
          <w:rFonts w:ascii="Arial" w:hAnsi="Arial" w:cs="Arial"/>
          <w:b/>
          <w:bCs/>
          <w:sz w:val="20"/>
          <w:szCs w:val="20"/>
        </w:rPr>
      </w:pPr>
      <w:r w:rsidRPr="00785E90">
        <w:rPr>
          <w:rStyle w:val="normaltextrun"/>
          <w:rFonts w:ascii="Arial" w:hAnsi="Arial" w:cs="Arial"/>
          <w:b/>
          <w:bCs/>
          <w:sz w:val="20"/>
          <w:szCs w:val="20"/>
        </w:rPr>
        <w:t>(9)  Reward Payments</w:t>
      </w:r>
    </w:p>
    <w:p w14:paraId="1C4BD628" w14:textId="5E2B4356" w:rsidR="2949D372" w:rsidRPr="00785E90" w:rsidRDefault="002B78C3" w:rsidP="00F45E48">
      <w:pPr>
        <w:spacing w:before="80"/>
        <w:ind w:left="1530"/>
        <w:rPr>
          <w:sz w:val="20"/>
          <w:szCs w:val="20"/>
        </w:rPr>
      </w:pPr>
      <w:r w:rsidRPr="00785E90">
        <w:rPr>
          <w:rStyle w:val="normaltextrun"/>
          <w:rFonts w:ascii="Arial" w:hAnsi="Arial" w:cs="Arial"/>
          <w:sz w:val="20"/>
          <w:szCs w:val="20"/>
        </w:rPr>
        <w:t>We will pay for any necessary and reasonable “reward payments” offered and made by you in response to a “personal data compromise”. </w:t>
      </w:r>
    </w:p>
    <w:p w14:paraId="1E1C42E5" w14:textId="52517874" w:rsidR="00B91ADF" w:rsidRPr="00785E90" w:rsidRDefault="005E2E32" w:rsidP="00340023">
      <w:pPr>
        <w:pStyle w:val="Heading1"/>
        <w:spacing w:before="80" w:line="220" w:lineRule="exact"/>
        <w:ind w:left="720" w:hanging="360"/>
        <w:jc w:val="both"/>
        <w:rPr>
          <w:rFonts w:cs="Arial"/>
          <w:b w:val="0"/>
          <w:bCs w:val="0"/>
        </w:rPr>
      </w:pPr>
      <w:r w:rsidRPr="00785E90">
        <w:rPr>
          <w:rFonts w:cs="Arial"/>
        </w:rPr>
        <w:t>2.</w:t>
      </w:r>
      <w:r w:rsidRPr="00785E90">
        <w:rPr>
          <w:rFonts w:cs="Arial"/>
        </w:rPr>
        <w:tab/>
      </w:r>
      <w:r w:rsidR="00035BFD" w:rsidRPr="00785E90">
        <w:rPr>
          <w:rFonts w:cs="Arial"/>
        </w:rPr>
        <w:t>Computer Attack</w:t>
      </w:r>
      <w:r w:rsidR="00FF5A11" w:rsidRPr="00785E90">
        <w:rPr>
          <w:rFonts w:cs="Arial"/>
        </w:rPr>
        <w:t xml:space="preserve"> </w:t>
      </w:r>
    </w:p>
    <w:p w14:paraId="3D3F1D63" w14:textId="77777777" w:rsidR="00B91ADF" w:rsidRPr="00785E90" w:rsidRDefault="00D4548A"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Computer Attack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395742C5" w14:textId="71B57CDC" w:rsidR="00B91ADF" w:rsidRPr="00785E90" w:rsidRDefault="005E2E3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There has been a “computer attack”; and</w:t>
      </w:r>
    </w:p>
    <w:p w14:paraId="63A9574E" w14:textId="5A83EBEC" w:rsidR="00B91ADF" w:rsidRPr="00785E90" w:rsidRDefault="005E2E3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“computer attack” occurred in the “coverage territory”; and</w:t>
      </w:r>
    </w:p>
    <w:p w14:paraId="72874012" w14:textId="11FE9B12" w:rsidR="00B91ADF" w:rsidRPr="00785E90" w:rsidRDefault="005E2E3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“computer attack” is first discovered by you during the “</w:t>
      </w:r>
      <w:r w:rsidR="00727538" w:rsidRPr="00785E90">
        <w:rPr>
          <w:rFonts w:cs="Arial"/>
        </w:rPr>
        <w:t>policy period</w:t>
      </w:r>
      <w:r w:rsidR="00035BFD" w:rsidRPr="00785E90">
        <w:rPr>
          <w:rFonts w:cs="Arial"/>
        </w:rPr>
        <w:t>”; and</w:t>
      </w:r>
    </w:p>
    <w:p w14:paraId="49B1F297" w14:textId="6F8FCF50" w:rsidR="00B91ADF" w:rsidRPr="00785E90" w:rsidRDefault="005E2E3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Such “computer attack” is reported to us as soon as practicable, but in no event more than 60 days after the date it is first discovered by you.</w:t>
      </w:r>
    </w:p>
    <w:p w14:paraId="4AB47507" w14:textId="01D3DEBC" w:rsidR="00B91ADF" w:rsidRPr="00785E90" w:rsidRDefault="005E2E32"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provide you the following coverages for “loss” directly arising from such “computer attack”.</w:t>
      </w:r>
      <w:r w:rsidR="00890942" w:rsidRPr="00785E90">
        <w:rPr>
          <w:rFonts w:cs="Arial"/>
        </w:rPr>
        <w:t xml:space="preserve">  </w:t>
      </w:r>
    </w:p>
    <w:p w14:paraId="07FA7626" w14:textId="32695962"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(1)</w:t>
      </w:r>
      <w:r w:rsidRPr="00785E90">
        <w:rPr>
          <w:rFonts w:cs="Arial"/>
        </w:rPr>
        <w:tab/>
      </w:r>
      <w:r w:rsidR="00035BFD" w:rsidRPr="00785E90">
        <w:rPr>
          <w:rFonts w:cs="Arial"/>
        </w:rPr>
        <w:t>Data Restoration</w:t>
      </w:r>
    </w:p>
    <w:p w14:paraId="2E9332CC"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“data restoration costs”.</w:t>
      </w:r>
    </w:p>
    <w:p w14:paraId="60108F47" w14:textId="0B4CBDEF"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35BFD" w:rsidRPr="00785E90">
        <w:rPr>
          <w:rFonts w:cs="Arial"/>
        </w:rPr>
        <w:t>Data Re-creation</w:t>
      </w:r>
    </w:p>
    <w:p w14:paraId="76558875"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“data re-creation costs”.</w:t>
      </w:r>
    </w:p>
    <w:p w14:paraId="4A60DF66" w14:textId="399075CB"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(3)</w:t>
      </w:r>
      <w:r w:rsidRPr="00785E90">
        <w:rPr>
          <w:rFonts w:cs="Arial"/>
        </w:rPr>
        <w:tab/>
      </w:r>
      <w:r w:rsidR="00035BFD" w:rsidRPr="00785E90">
        <w:rPr>
          <w:rFonts w:cs="Arial"/>
        </w:rPr>
        <w:t>System Restoration</w:t>
      </w:r>
    </w:p>
    <w:p w14:paraId="01671F4E"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“system restoration costs”.</w:t>
      </w:r>
    </w:p>
    <w:p w14:paraId="6C289F3E" w14:textId="591441C7"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(4)</w:t>
      </w:r>
      <w:r w:rsidRPr="00785E90">
        <w:rPr>
          <w:rFonts w:cs="Arial"/>
        </w:rPr>
        <w:tab/>
      </w:r>
      <w:r w:rsidR="00035BFD" w:rsidRPr="00785E90">
        <w:rPr>
          <w:rFonts w:cs="Arial"/>
        </w:rPr>
        <w:t>Loss of Business</w:t>
      </w:r>
      <w:r w:rsidR="006A318C" w:rsidRPr="00785E90">
        <w:rPr>
          <w:rFonts w:cs="Arial"/>
        </w:rPr>
        <w:t xml:space="preserve"> </w:t>
      </w:r>
    </w:p>
    <w:p w14:paraId="19997785" w14:textId="2C38C29C" w:rsidR="00F45502" w:rsidRPr="00785E90" w:rsidRDefault="00035BFD" w:rsidP="002078CB">
      <w:pPr>
        <w:pStyle w:val="BodyText"/>
        <w:spacing w:before="80" w:line="220" w:lineRule="exact"/>
        <w:ind w:left="1440" w:firstLine="0"/>
        <w:jc w:val="both"/>
        <w:rPr>
          <w:rFonts w:cs="Arial"/>
        </w:rPr>
      </w:pPr>
      <w:r w:rsidRPr="00785E90">
        <w:rPr>
          <w:rFonts w:cs="Arial"/>
        </w:rPr>
        <w:t>We will pay your actual “business income and extra expense loss”</w:t>
      </w:r>
      <w:r w:rsidR="009A00FF" w:rsidRPr="00785E90">
        <w:rPr>
          <w:rFonts w:cs="Arial"/>
        </w:rPr>
        <w:t xml:space="preserve"> incurred</w:t>
      </w:r>
      <w:r w:rsidR="009A00FF" w:rsidRPr="00785E90">
        <w:rPr>
          <w:rFonts w:cs="Arial"/>
          <w:spacing w:val="-7"/>
        </w:rPr>
        <w:t xml:space="preserve"> </w:t>
      </w:r>
      <w:r w:rsidR="009A00FF" w:rsidRPr="00785E90">
        <w:rPr>
          <w:rFonts w:cs="Arial"/>
        </w:rPr>
        <w:t>during</w:t>
      </w:r>
      <w:r w:rsidR="009A00FF" w:rsidRPr="00785E90">
        <w:rPr>
          <w:rFonts w:cs="Arial"/>
          <w:spacing w:val="-8"/>
        </w:rPr>
        <w:t xml:space="preserve"> </w:t>
      </w:r>
      <w:r w:rsidR="009A00FF" w:rsidRPr="00785E90">
        <w:rPr>
          <w:rFonts w:cs="Arial"/>
        </w:rPr>
        <w:t>the</w:t>
      </w:r>
      <w:r w:rsidR="009A00FF" w:rsidRPr="00785E90">
        <w:rPr>
          <w:rFonts w:cs="Arial"/>
          <w:spacing w:val="-6"/>
        </w:rPr>
        <w:t xml:space="preserve"> “p</w:t>
      </w:r>
      <w:r w:rsidR="009A00FF" w:rsidRPr="00785E90">
        <w:rPr>
          <w:rFonts w:cs="Arial"/>
        </w:rPr>
        <w:t>eriod</w:t>
      </w:r>
      <w:r w:rsidR="009A00FF" w:rsidRPr="00785E90">
        <w:rPr>
          <w:rFonts w:cs="Arial"/>
          <w:spacing w:val="-7"/>
        </w:rPr>
        <w:t xml:space="preserve"> </w:t>
      </w:r>
      <w:r w:rsidR="009A00FF" w:rsidRPr="00785E90">
        <w:rPr>
          <w:rFonts w:cs="Arial"/>
        </w:rPr>
        <w:t>of</w:t>
      </w:r>
      <w:r w:rsidR="009A00FF" w:rsidRPr="00785E90">
        <w:rPr>
          <w:rFonts w:cs="Arial"/>
          <w:spacing w:val="-3"/>
        </w:rPr>
        <w:t xml:space="preserve"> </w:t>
      </w:r>
      <w:r w:rsidR="009A00FF" w:rsidRPr="00785E90">
        <w:rPr>
          <w:rFonts w:cs="Arial"/>
        </w:rPr>
        <w:t>restoration”</w:t>
      </w:r>
      <w:r w:rsidRPr="00785E90">
        <w:rPr>
          <w:rFonts w:cs="Arial"/>
        </w:rPr>
        <w:t>.</w:t>
      </w:r>
      <w:r w:rsidR="002078CB" w:rsidRPr="00785E90">
        <w:rPr>
          <w:rFonts w:cs="Arial"/>
        </w:rPr>
        <w:t xml:space="preserve"> This includes your actual “business income and extra expense loss</w:t>
      </w:r>
      <w:r w:rsidR="1041C782" w:rsidRPr="00785E90">
        <w:rPr>
          <w:rFonts w:cs="Arial"/>
        </w:rPr>
        <w:t>”</w:t>
      </w:r>
      <w:r w:rsidR="002078CB" w:rsidRPr="00785E90">
        <w:rPr>
          <w:rFonts w:cs="Arial"/>
        </w:rPr>
        <w:t xml:space="preserve"> caused by a voluntary shutdown of your “computer system” in connection with your reasonable efforts to stop, mitigate the effects of</w:t>
      </w:r>
      <w:r w:rsidR="009B62E0" w:rsidRPr="00785E90">
        <w:rPr>
          <w:rFonts w:cs="Arial"/>
        </w:rPr>
        <w:t>,</w:t>
      </w:r>
      <w:r w:rsidR="002078CB" w:rsidRPr="00785E90">
        <w:rPr>
          <w:rFonts w:cs="Arial"/>
        </w:rPr>
        <w:t xml:space="preserve"> or recover from</w:t>
      </w:r>
      <w:r w:rsidR="009B62E0" w:rsidRPr="00785E90">
        <w:rPr>
          <w:rFonts w:cs="Arial"/>
        </w:rPr>
        <w:t>,</w:t>
      </w:r>
      <w:r w:rsidR="002078CB" w:rsidRPr="00785E90">
        <w:rPr>
          <w:rFonts w:cs="Arial"/>
        </w:rPr>
        <w:t xml:space="preserve"> such a “computer attack”.</w:t>
      </w:r>
    </w:p>
    <w:p w14:paraId="15A82523" w14:textId="7EE3A4F4" w:rsidR="009456C8" w:rsidRPr="00785E90" w:rsidRDefault="009456C8" w:rsidP="009456C8">
      <w:pPr>
        <w:pStyle w:val="BodyText"/>
        <w:spacing w:before="80" w:line="220" w:lineRule="exact"/>
        <w:ind w:left="1080" w:firstLine="0"/>
        <w:jc w:val="both"/>
        <w:rPr>
          <w:rFonts w:cs="Arial"/>
          <w:b/>
        </w:rPr>
      </w:pPr>
      <w:r w:rsidRPr="00785E90">
        <w:rPr>
          <w:rFonts w:cs="Arial"/>
          <w:b/>
        </w:rPr>
        <w:t>(5)</w:t>
      </w:r>
      <w:r w:rsidRPr="00785E90">
        <w:rPr>
          <w:rFonts w:cs="Arial"/>
          <w:b/>
        </w:rPr>
        <w:tab/>
        <w:t>Extended Income Recovery</w:t>
      </w:r>
    </w:p>
    <w:p w14:paraId="6EA57CAA" w14:textId="6ED19903" w:rsidR="009456C8" w:rsidRPr="00785E90" w:rsidRDefault="009456C8" w:rsidP="00F736DA">
      <w:pPr>
        <w:pStyle w:val="BodyText"/>
        <w:spacing w:before="80" w:line="220" w:lineRule="exact"/>
        <w:ind w:left="1440" w:firstLine="0"/>
        <w:jc w:val="both"/>
        <w:rPr>
          <w:rFonts w:cs="Arial"/>
        </w:rPr>
      </w:pPr>
      <w:r w:rsidRPr="00785E90">
        <w:rPr>
          <w:rFonts w:cs="Arial"/>
        </w:rPr>
        <w:t>If you suffer a covered “business income and extra expense loss” resulting from a “computer attack” on a “computer system” owned or leased by you and operated under your control, we will pay your actual “extended income loss”.</w:t>
      </w:r>
    </w:p>
    <w:p w14:paraId="484F5AD8" w14:textId="0EFEC437"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w:t>
      </w:r>
      <w:r w:rsidR="009456C8" w:rsidRPr="00785E90">
        <w:rPr>
          <w:rFonts w:cs="Arial"/>
        </w:rPr>
        <w:t>6</w:t>
      </w:r>
      <w:r w:rsidRPr="00785E90">
        <w:rPr>
          <w:rFonts w:cs="Arial"/>
        </w:rPr>
        <w:t>)</w:t>
      </w:r>
      <w:r w:rsidRPr="00785E90">
        <w:rPr>
          <w:rFonts w:cs="Arial"/>
        </w:rPr>
        <w:tab/>
      </w:r>
      <w:r w:rsidR="00035BFD" w:rsidRPr="00785E90">
        <w:rPr>
          <w:rFonts w:cs="Arial"/>
        </w:rPr>
        <w:t>Public Relations</w:t>
      </w:r>
    </w:p>
    <w:p w14:paraId="275CE537" w14:textId="40224F47" w:rsidR="00B91ADF" w:rsidRPr="00785E90" w:rsidRDefault="00035BFD" w:rsidP="00340023">
      <w:pPr>
        <w:pStyle w:val="BodyText"/>
        <w:spacing w:before="80" w:line="220" w:lineRule="exact"/>
        <w:ind w:left="1440" w:firstLine="0"/>
        <w:jc w:val="both"/>
        <w:rPr>
          <w:rFonts w:cs="Arial"/>
        </w:rPr>
      </w:pPr>
      <w:r w:rsidRPr="00785E90">
        <w:rPr>
          <w:rFonts w:cs="Arial"/>
        </w:rPr>
        <w:t xml:space="preserve">If you suffer </w:t>
      </w:r>
      <w:r w:rsidR="00DB2206" w:rsidRPr="00785E90">
        <w:rPr>
          <w:rFonts w:cs="Arial"/>
        </w:rPr>
        <w:t xml:space="preserve">a </w:t>
      </w:r>
      <w:r w:rsidRPr="00785E90">
        <w:rPr>
          <w:rFonts w:cs="Arial"/>
        </w:rPr>
        <w:t xml:space="preserve">covered “business income and extra expense loss”, we will pay for the services of a professional public relations firm to assist you in communicating your response to the “computer attack” to the media, the public and your customers, </w:t>
      </w:r>
      <w:proofErr w:type="gramStart"/>
      <w:r w:rsidRPr="00785E90">
        <w:rPr>
          <w:rFonts w:cs="Arial"/>
        </w:rPr>
        <w:t>clients</w:t>
      </w:r>
      <w:proofErr w:type="gramEnd"/>
      <w:r w:rsidRPr="00785E90">
        <w:rPr>
          <w:rFonts w:cs="Arial"/>
        </w:rPr>
        <w:t xml:space="preserve"> or members.</w:t>
      </w:r>
    </w:p>
    <w:p w14:paraId="0FA3E6D8" w14:textId="705BFB2B" w:rsidR="00380DE5" w:rsidRPr="00785E90" w:rsidRDefault="00F73D99">
      <w:pPr>
        <w:pStyle w:val="Heading1"/>
        <w:spacing w:before="80" w:line="220" w:lineRule="exact"/>
        <w:ind w:left="1440" w:hanging="360"/>
        <w:jc w:val="both"/>
        <w:rPr>
          <w:rFonts w:cs="Arial"/>
        </w:rPr>
      </w:pPr>
      <w:r w:rsidRPr="00785E90">
        <w:rPr>
          <w:rFonts w:cs="Arial"/>
        </w:rPr>
        <w:t>(7)</w:t>
      </w:r>
      <w:r w:rsidR="00380DE5" w:rsidRPr="00785E90">
        <w:rPr>
          <w:rFonts w:cs="Arial"/>
          <w:b w:val="0"/>
          <w:bCs w:val="0"/>
        </w:rPr>
        <w:tab/>
      </w:r>
      <w:r w:rsidR="00380DE5" w:rsidRPr="00785E90">
        <w:rPr>
          <w:rFonts w:cs="Arial"/>
        </w:rPr>
        <w:t>Future Loss Avoidance</w:t>
      </w:r>
    </w:p>
    <w:p w14:paraId="13BF912B" w14:textId="3150C674" w:rsidR="009E575B" w:rsidRPr="00785E90" w:rsidRDefault="006067FD" w:rsidP="00F45E48">
      <w:pPr>
        <w:pStyle w:val="Heading1"/>
        <w:spacing w:before="80" w:line="220" w:lineRule="exact"/>
        <w:ind w:left="1440" w:firstLine="0"/>
        <w:jc w:val="both"/>
        <w:rPr>
          <w:rFonts w:cs="Arial"/>
        </w:rPr>
      </w:pPr>
      <w:r w:rsidRPr="00785E90">
        <w:rPr>
          <w:rFonts w:cs="Arial"/>
          <w:b w:val="0"/>
          <w:bCs w:val="0"/>
        </w:rPr>
        <w:t xml:space="preserve">If you received a loss payment from us under </w:t>
      </w:r>
      <w:r w:rsidRPr="00785E90">
        <w:rPr>
          <w:rFonts w:cs="Arial"/>
        </w:rPr>
        <w:t>Coverage 2</w:t>
      </w:r>
      <w:r w:rsidR="00386955" w:rsidRPr="00785E90">
        <w:rPr>
          <w:rFonts w:cs="Arial"/>
        </w:rPr>
        <w:t>.</w:t>
      </w:r>
      <w:r w:rsidR="00386955" w:rsidRPr="00785E90">
        <w:rPr>
          <w:rFonts w:cs="Arial"/>
          <w:b w:val="0"/>
          <w:bCs w:val="0"/>
        </w:rPr>
        <w:t xml:space="preserve"> </w:t>
      </w:r>
      <w:r w:rsidR="00386955" w:rsidRPr="00785E90">
        <w:rPr>
          <w:rFonts w:cs="Arial"/>
        </w:rPr>
        <w:t>Computer Attack</w:t>
      </w:r>
      <w:r w:rsidR="00386955" w:rsidRPr="00785E90">
        <w:rPr>
          <w:rFonts w:cs="Arial"/>
          <w:b w:val="0"/>
          <w:bCs w:val="0"/>
        </w:rPr>
        <w:t>, w</w:t>
      </w:r>
      <w:r w:rsidR="00393159" w:rsidRPr="00785E90">
        <w:rPr>
          <w:rFonts w:cs="Arial"/>
          <w:b w:val="0"/>
          <w:bCs w:val="0"/>
        </w:rPr>
        <w:t>e will pay your necessary and reasonable “future loss avoidance costs”.</w:t>
      </w:r>
    </w:p>
    <w:p w14:paraId="0EFD1177" w14:textId="62A3D0EE" w:rsidR="002B78C3" w:rsidRPr="00785E90" w:rsidRDefault="002B78C3" w:rsidP="00F45E48">
      <w:pPr>
        <w:pStyle w:val="BodyText"/>
        <w:spacing w:before="80" w:line="220" w:lineRule="exact"/>
        <w:ind w:left="1440"/>
        <w:jc w:val="both"/>
        <w:rPr>
          <w:rFonts w:cs="Arial"/>
          <w:b/>
          <w:bCs/>
        </w:rPr>
      </w:pPr>
      <w:r w:rsidRPr="00785E90">
        <w:rPr>
          <w:rFonts w:cs="Arial"/>
          <w:b/>
          <w:bCs/>
        </w:rPr>
        <w:t>(8)</w:t>
      </w:r>
      <w:r w:rsidRPr="00785E90">
        <w:rPr>
          <w:rFonts w:cs="Arial"/>
          <w:b/>
          <w:bCs/>
        </w:rPr>
        <w:tab/>
        <w:t>Reward Payments</w:t>
      </w:r>
    </w:p>
    <w:p w14:paraId="7F48319A" w14:textId="107FB986" w:rsidR="00380DE5" w:rsidRPr="00785E90" w:rsidRDefault="002B78C3" w:rsidP="00340023">
      <w:pPr>
        <w:pStyle w:val="BodyText"/>
        <w:spacing w:before="80" w:line="220" w:lineRule="exact"/>
        <w:ind w:left="1440" w:firstLine="0"/>
        <w:jc w:val="both"/>
        <w:rPr>
          <w:rFonts w:cs="Arial"/>
        </w:rPr>
      </w:pPr>
      <w:r w:rsidRPr="00785E90">
        <w:rPr>
          <w:rFonts w:cs="Arial"/>
        </w:rPr>
        <w:t xml:space="preserve">We will pay for any necessary and reasonable “reward payments” offered and made by you in response to a “computer attack.”  </w:t>
      </w:r>
    </w:p>
    <w:p w14:paraId="0CBF11D7" w14:textId="6C898A13" w:rsidR="00064A32" w:rsidRPr="00785E90" w:rsidRDefault="00064A32" w:rsidP="00064A32">
      <w:pPr>
        <w:pStyle w:val="BodyText"/>
        <w:spacing w:before="80" w:line="220" w:lineRule="exact"/>
        <w:ind w:left="720"/>
        <w:jc w:val="both"/>
        <w:rPr>
          <w:rFonts w:cs="Arial"/>
          <w:b/>
        </w:rPr>
      </w:pPr>
      <w:r w:rsidRPr="00785E90">
        <w:rPr>
          <w:rFonts w:cs="Arial"/>
          <w:b/>
        </w:rPr>
        <w:t>3.</w:t>
      </w:r>
      <w:r w:rsidRPr="00785E90">
        <w:rPr>
          <w:rFonts w:cs="Arial"/>
          <w:b/>
        </w:rPr>
        <w:tab/>
        <w:t>Cyber Extortion</w:t>
      </w:r>
    </w:p>
    <w:p w14:paraId="31D2332B" w14:textId="1A86D003" w:rsidR="00B91ADF" w:rsidRPr="00785E90" w:rsidRDefault="00064A32" w:rsidP="00340023">
      <w:pPr>
        <w:pStyle w:val="BodyText"/>
        <w:spacing w:before="80" w:line="220" w:lineRule="exact"/>
        <w:ind w:left="1080"/>
        <w:jc w:val="both"/>
        <w:rPr>
          <w:rFonts w:cs="Arial"/>
        </w:rPr>
      </w:pPr>
      <w:r w:rsidRPr="00785E90">
        <w:rPr>
          <w:rFonts w:cs="Arial"/>
          <w:b/>
        </w:rPr>
        <w:t>a</w:t>
      </w:r>
      <w:r w:rsidR="005E2E32" w:rsidRPr="00785E90">
        <w:rPr>
          <w:rFonts w:cs="Arial"/>
          <w:b/>
        </w:rPr>
        <w:t>.</w:t>
      </w:r>
      <w:r w:rsidR="005E2E32" w:rsidRPr="00785E90">
        <w:rPr>
          <w:rFonts w:cs="Arial"/>
        </w:rPr>
        <w:tab/>
      </w:r>
      <w:r w:rsidR="00035BFD" w:rsidRPr="00785E90">
        <w:rPr>
          <w:rFonts w:cs="Arial"/>
        </w:rPr>
        <w:t xml:space="preserve">Cyber Extortion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801B755" w14:textId="6B11E323" w:rsidR="00B91ADF" w:rsidRPr="00785E90" w:rsidRDefault="005E2E3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There has been a “cyber extortion threat”; and</w:t>
      </w:r>
    </w:p>
    <w:p w14:paraId="3781A031" w14:textId="77777777" w:rsidR="00C67486" w:rsidRDefault="00C67486">
      <w:pPr>
        <w:rPr>
          <w:rFonts w:ascii="Arial" w:eastAsia="Arial" w:hAnsi="Arial" w:cs="Arial"/>
          <w:b/>
          <w:sz w:val="20"/>
          <w:szCs w:val="20"/>
        </w:rPr>
      </w:pPr>
      <w:r>
        <w:rPr>
          <w:rFonts w:cs="Arial"/>
          <w:b/>
        </w:rPr>
        <w:br w:type="page"/>
      </w:r>
    </w:p>
    <w:p w14:paraId="24E3395B" w14:textId="2E8B77DA" w:rsidR="00B91ADF" w:rsidRPr="00785E90" w:rsidRDefault="005E2E32" w:rsidP="00340023">
      <w:pPr>
        <w:pStyle w:val="BodyText"/>
        <w:spacing w:before="80" w:line="220" w:lineRule="exact"/>
        <w:ind w:left="1440"/>
        <w:jc w:val="both"/>
        <w:rPr>
          <w:rFonts w:cs="Arial"/>
        </w:rPr>
      </w:pPr>
      <w:r w:rsidRPr="00785E90">
        <w:rPr>
          <w:rFonts w:cs="Arial"/>
          <w:b/>
        </w:rPr>
        <w:lastRenderedPageBreak/>
        <w:t>(2)</w:t>
      </w:r>
      <w:r w:rsidRPr="00785E90">
        <w:rPr>
          <w:rFonts w:cs="Arial"/>
        </w:rPr>
        <w:tab/>
      </w:r>
      <w:r w:rsidR="00035BFD" w:rsidRPr="00785E90">
        <w:rPr>
          <w:rFonts w:cs="Arial"/>
        </w:rPr>
        <w:t>Such “cyber extortion threat” is first made against you during the “</w:t>
      </w:r>
      <w:r w:rsidR="00727538" w:rsidRPr="00785E90">
        <w:rPr>
          <w:rFonts w:cs="Arial"/>
        </w:rPr>
        <w:t>policy period</w:t>
      </w:r>
      <w:r w:rsidR="00035BFD" w:rsidRPr="00785E90">
        <w:rPr>
          <w:rFonts w:cs="Arial"/>
        </w:rPr>
        <w:t>”; and</w:t>
      </w:r>
    </w:p>
    <w:p w14:paraId="3C1C2D1A" w14:textId="477BD791" w:rsidR="00B91ADF" w:rsidRPr="00785E90" w:rsidRDefault="005E2E3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“cyber extortion threat” is reported to us as soon as practicable, but in no event more than 60 days after the date it is first made against you.</w:t>
      </w:r>
    </w:p>
    <w:p w14:paraId="1FFB1E81" w14:textId="49039F25" w:rsidR="00B91ADF" w:rsidRPr="00785E90" w:rsidRDefault="00064A32" w:rsidP="00F45E48">
      <w:pPr>
        <w:ind w:left="1080" w:hanging="360"/>
        <w:contextualSpacing/>
      </w:pPr>
      <w:r w:rsidRPr="00785E90">
        <w:rPr>
          <w:rFonts w:cs="Arial"/>
          <w:b/>
        </w:rPr>
        <w:t>b</w:t>
      </w:r>
      <w:r w:rsidR="005E2E32" w:rsidRPr="00785E90">
        <w:rPr>
          <w:rFonts w:cs="Arial"/>
          <w:b/>
        </w:rPr>
        <w:t>.</w:t>
      </w:r>
      <w:r w:rsidR="005E2E32" w:rsidRPr="00785E90">
        <w:rPr>
          <w:rFonts w:cs="Arial"/>
        </w:rPr>
        <w:tab/>
      </w:r>
      <w:r w:rsidR="00035BFD" w:rsidRPr="00785E90">
        <w:rPr>
          <w:rFonts w:ascii="Arial" w:eastAsia="Arial" w:hAnsi="Arial" w:cs="Arial"/>
          <w:sz w:val="20"/>
          <w:szCs w:val="20"/>
        </w:rPr>
        <w:t xml:space="preserve">If the conditions listed in </w:t>
      </w:r>
      <w:r w:rsidRPr="00785E90">
        <w:rPr>
          <w:rFonts w:ascii="Arial" w:eastAsia="Arial" w:hAnsi="Arial" w:cs="Arial"/>
          <w:b/>
          <w:bCs/>
          <w:sz w:val="20"/>
          <w:szCs w:val="20"/>
        </w:rPr>
        <w:t>a</w:t>
      </w:r>
      <w:r w:rsidR="00035BFD" w:rsidRPr="00785E90">
        <w:rPr>
          <w:rFonts w:ascii="Arial" w:eastAsia="Arial" w:hAnsi="Arial" w:cs="Arial"/>
          <w:b/>
          <w:bCs/>
          <w:sz w:val="20"/>
          <w:szCs w:val="20"/>
        </w:rPr>
        <w:t>.</w:t>
      </w:r>
      <w:r w:rsidR="00035BFD" w:rsidRPr="00785E90">
        <w:rPr>
          <w:rFonts w:ascii="Arial" w:eastAsia="Arial" w:hAnsi="Arial" w:cs="Arial"/>
          <w:sz w:val="20"/>
          <w:szCs w:val="20"/>
        </w:rPr>
        <w:t xml:space="preserve"> above have been met, then we will pay </w:t>
      </w:r>
      <w:r w:rsidR="00D4548A" w:rsidRPr="00785E90">
        <w:rPr>
          <w:rFonts w:ascii="Arial" w:eastAsia="Arial" w:hAnsi="Arial" w:cs="Arial"/>
          <w:sz w:val="20"/>
          <w:szCs w:val="20"/>
        </w:rPr>
        <w:t>for your necessary and reasonable</w:t>
      </w:r>
      <w:r w:rsidR="00035BFD" w:rsidRPr="00785E90">
        <w:rPr>
          <w:rFonts w:ascii="Arial" w:eastAsia="Arial" w:hAnsi="Arial" w:cs="Arial"/>
          <w:sz w:val="20"/>
          <w:szCs w:val="20"/>
        </w:rPr>
        <w:t xml:space="preserve"> “cyber extortion expenses” </w:t>
      </w:r>
      <w:r w:rsidR="00D4548A" w:rsidRPr="00785E90">
        <w:rPr>
          <w:rFonts w:ascii="Arial" w:eastAsia="Arial" w:hAnsi="Arial" w:cs="Arial"/>
          <w:sz w:val="20"/>
          <w:szCs w:val="20"/>
        </w:rPr>
        <w:t xml:space="preserve">arising directly from </w:t>
      </w:r>
      <w:r w:rsidR="00424F53" w:rsidRPr="00785E90">
        <w:rPr>
          <w:rFonts w:ascii="Arial" w:eastAsia="Arial" w:hAnsi="Arial" w:cs="Arial"/>
          <w:sz w:val="20"/>
          <w:szCs w:val="20"/>
        </w:rPr>
        <w:t>such “</w:t>
      </w:r>
      <w:r w:rsidR="00035BFD" w:rsidRPr="00785E90">
        <w:rPr>
          <w:rFonts w:ascii="Arial" w:eastAsia="Arial" w:hAnsi="Arial" w:cs="Arial"/>
          <w:sz w:val="20"/>
          <w:szCs w:val="20"/>
        </w:rPr>
        <w:t>cyber extortion threat”</w:t>
      </w:r>
      <w:r w:rsidR="002B78C3" w:rsidRPr="00785E90">
        <w:rPr>
          <w:rFonts w:ascii="Arial" w:eastAsia="Arial" w:hAnsi="Arial" w:cs="Arial"/>
          <w:sz w:val="20"/>
          <w:szCs w:val="20"/>
        </w:rPr>
        <w:t xml:space="preserve"> and any necessary and reasonable “reward payments” offered and made by you in response to a “cyber extortion threat”</w:t>
      </w:r>
      <w:r w:rsidR="00035BFD" w:rsidRPr="00785E90">
        <w:rPr>
          <w:rFonts w:ascii="Arial" w:eastAsia="Arial" w:hAnsi="Arial" w:cs="Arial"/>
          <w:sz w:val="20"/>
          <w:szCs w:val="20"/>
        </w:rPr>
        <w:t>.</w:t>
      </w:r>
      <w:r w:rsidR="00D4548A" w:rsidRPr="00785E90">
        <w:rPr>
          <w:rFonts w:ascii="Arial" w:eastAsia="Arial" w:hAnsi="Arial" w:cs="Arial"/>
          <w:sz w:val="20"/>
          <w:szCs w:val="20"/>
        </w:rPr>
        <w:t xml:space="preserve">  The payment of “cyber extortion expenses” must be approved in advance by us.  We will not pay for “cyber extortion expenses” that have not been approved in advance by us.  We will not unreasonably withhold our approval.</w:t>
      </w:r>
      <w:r w:rsidR="00D777B8" w:rsidRPr="00785E90">
        <w:rPr>
          <w:rFonts w:ascii="Arial" w:eastAsia="Arial" w:hAnsi="Arial" w:cs="Arial"/>
          <w:sz w:val="20"/>
          <w:szCs w:val="20"/>
        </w:rPr>
        <w:t xml:space="preserve">  </w:t>
      </w:r>
    </w:p>
    <w:p w14:paraId="7FCE0F74" w14:textId="4ECCF4C4" w:rsidR="00B91ADF" w:rsidRPr="00785E90" w:rsidRDefault="00064A32" w:rsidP="00340023">
      <w:pPr>
        <w:pStyle w:val="BodyText"/>
        <w:spacing w:before="80" w:line="220" w:lineRule="exact"/>
        <w:ind w:left="1080"/>
        <w:jc w:val="both"/>
        <w:rPr>
          <w:rFonts w:cs="Arial"/>
        </w:rPr>
      </w:pPr>
      <w:r w:rsidRPr="00785E90">
        <w:rPr>
          <w:rFonts w:cs="Arial"/>
          <w:b/>
        </w:rPr>
        <w:t>c</w:t>
      </w:r>
      <w:r w:rsidR="005E2E32" w:rsidRPr="00785E90">
        <w:rPr>
          <w:rFonts w:cs="Arial"/>
          <w:b/>
        </w:rPr>
        <w:t>.</w:t>
      </w:r>
      <w:r w:rsidR="005E2E32" w:rsidRPr="00785E90">
        <w:rPr>
          <w:rFonts w:cs="Arial"/>
        </w:rPr>
        <w:tab/>
      </w:r>
      <w:r w:rsidR="00035BFD" w:rsidRPr="00785E90">
        <w:rPr>
          <w:rFonts w:cs="Arial"/>
        </w:rPr>
        <w:t xml:space="preserve">You must make every reasonable effort not to divulge the existence of this </w:t>
      </w:r>
      <w:r w:rsidR="009403D0" w:rsidRPr="00785E90">
        <w:rPr>
          <w:rFonts w:cs="Arial"/>
        </w:rPr>
        <w:t xml:space="preserve">Cyber Extortion </w:t>
      </w:r>
      <w:r w:rsidR="00035BFD" w:rsidRPr="00785E90">
        <w:rPr>
          <w:rFonts w:cs="Arial"/>
        </w:rPr>
        <w:t>coverage.</w:t>
      </w:r>
    </w:p>
    <w:p w14:paraId="670315B4" w14:textId="2FD08B80" w:rsidR="000C7DB5" w:rsidRPr="00785E90" w:rsidRDefault="000C7DB5" w:rsidP="000C7DB5">
      <w:pPr>
        <w:pStyle w:val="BodyText"/>
        <w:spacing w:before="80" w:line="220" w:lineRule="exact"/>
        <w:ind w:left="720"/>
        <w:jc w:val="both"/>
        <w:rPr>
          <w:rFonts w:cs="Arial"/>
          <w:b/>
        </w:rPr>
      </w:pPr>
      <w:r w:rsidRPr="00785E90">
        <w:rPr>
          <w:rFonts w:cs="Arial"/>
          <w:b/>
        </w:rPr>
        <w:t>4.</w:t>
      </w:r>
      <w:r w:rsidRPr="00785E90">
        <w:rPr>
          <w:rFonts w:cs="Arial"/>
          <w:b/>
        </w:rPr>
        <w:tab/>
        <w:t>Misdirected Payment Fraud</w:t>
      </w:r>
    </w:p>
    <w:p w14:paraId="7C648503" w14:textId="22F1DB1D" w:rsidR="000C7DB5" w:rsidRPr="00785E90" w:rsidRDefault="000C7DB5" w:rsidP="000C7DB5">
      <w:pPr>
        <w:pStyle w:val="BodyText"/>
        <w:spacing w:before="80" w:line="220" w:lineRule="exact"/>
        <w:ind w:left="1080"/>
        <w:jc w:val="both"/>
        <w:rPr>
          <w:rFonts w:cs="Arial"/>
        </w:rPr>
      </w:pPr>
      <w:r w:rsidRPr="00785E90">
        <w:rPr>
          <w:rFonts w:cs="Arial"/>
          <w:b/>
        </w:rPr>
        <w:t>a.</w:t>
      </w:r>
      <w:r w:rsidRPr="00785E90">
        <w:rPr>
          <w:rFonts w:cs="Arial"/>
        </w:rPr>
        <w:tab/>
        <w:t xml:space="preserve">Misdirected Payment Fraud applies only if </w:t>
      </w:r>
      <w:proofErr w:type="gramStart"/>
      <w:r w:rsidRPr="00785E90">
        <w:rPr>
          <w:rFonts w:cs="Arial"/>
        </w:rPr>
        <w:t>all of</w:t>
      </w:r>
      <w:proofErr w:type="gramEnd"/>
      <w:r w:rsidRPr="00785E90">
        <w:rPr>
          <w:rFonts w:cs="Arial"/>
        </w:rPr>
        <w:t xml:space="preserve"> the following conditions are met:</w:t>
      </w:r>
    </w:p>
    <w:p w14:paraId="374FB023" w14:textId="3BA98158" w:rsidR="000C7DB5" w:rsidRPr="00785E90" w:rsidRDefault="000C7DB5" w:rsidP="000C7DB5">
      <w:pPr>
        <w:pStyle w:val="BodyText"/>
        <w:spacing w:before="80" w:line="220" w:lineRule="exact"/>
        <w:ind w:left="1440"/>
        <w:jc w:val="both"/>
        <w:rPr>
          <w:rFonts w:cs="Arial"/>
        </w:rPr>
      </w:pPr>
      <w:r w:rsidRPr="00785E90">
        <w:rPr>
          <w:rFonts w:cs="Arial"/>
          <w:b/>
        </w:rPr>
        <w:t>(1)</w:t>
      </w:r>
      <w:r w:rsidRPr="00785E90">
        <w:rPr>
          <w:rFonts w:cs="Arial"/>
        </w:rPr>
        <w:tab/>
        <w:t>There has been a “wrongful transfer event” against you;</w:t>
      </w:r>
      <w:r w:rsidR="00677E09" w:rsidRPr="00785E90">
        <w:rPr>
          <w:rFonts w:cs="Arial"/>
        </w:rPr>
        <w:t xml:space="preserve"> and</w:t>
      </w:r>
    </w:p>
    <w:p w14:paraId="072505DC" w14:textId="70D3DBB7" w:rsidR="000C7DB5" w:rsidRPr="00785E90" w:rsidRDefault="000C7DB5" w:rsidP="000C7DB5">
      <w:pPr>
        <w:pStyle w:val="BodyText"/>
        <w:spacing w:before="80" w:line="220" w:lineRule="exact"/>
        <w:ind w:left="1440"/>
        <w:jc w:val="both"/>
        <w:rPr>
          <w:rFonts w:cs="Arial"/>
        </w:rPr>
      </w:pPr>
      <w:r w:rsidRPr="00785E90">
        <w:rPr>
          <w:rFonts w:cs="Arial"/>
          <w:b/>
        </w:rPr>
        <w:t>(2)</w:t>
      </w:r>
      <w:r w:rsidRPr="00785E90">
        <w:rPr>
          <w:rFonts w:cs="Arial"/>
        </w:rPr>
        <w:tab/>
        <w:t>Such “wrongful transfer event” took place in the “coverage territory”;</w:t>
      </w:r>
      <w:r w:rsidR="00677E09" w:rsidRPr="00785E90">
        <w:rPr>
          <w:rFonts w:cs="Arial"/>
        </w:rPr>
        <w:t xml:space="preserve"> and</w:t>
      </w:r>
    </w:p>
    <w:p w14:paraId="325E85EA" w14:textId="0AA0F804" w:rsidR="000C7DB5" w:rsidRPr="00785E90" w:rsidRDefault="000C7DB5" w:rsidP="000C7DB5">
      <w:pPr>
        <w:pStyle w:val="BodyText"/>
        <w:spacing w:before="80" w:line="220" w:lineRule="exact"/>
        <w:ind w:left="1440"/>
        <w:jc w:val="both"/>
        <w:rPr>
          <w:rFonts w:cs="Arial"/>
        </w:rPr>
      </w:pPr>
      <w:r w:rsidRPr="00785E90">
        <w:rPr>
          <w:rFonts w:cs="Arial"/>
          <w:b/>
        </w:rPr>
        <w:t>(3)</w:t>
      </w:r>
      <w:r w:rsidRPr="00785E90">
        <w:rPr>
          <w:rFonts w:cs="Arial"/>
        </w:rPr>
        <w:tab/>
        <w:t>Such “wrongful transfer event” is first discovered by you during the “policy period”;</w:t>
      </w:r>
      <w:r w:rsidR="00677E09" w:rsidRPr="00785E90">
        <w:rPr>
          <w:rFonts w:cs="Arial"/>
        </w:rPr>
        <w:t xml:space="preserve"> and</w:t>
      </w:r>
    </w:p>
    <w:p w14:paraId="6F44364D" w14:textId="77777777" w:rsidR="000C7DB5" w:rsidRPr="00785E90" w:rsidRDefault="000C7DB5" w:rsidP="000C7DB5">
      <w:pPr>
        <w:pStyle w:val="BodyText"/>
        <w:spacing w:before="80" w:line="220" w:lineRule="exact"/>
        <w:ind w:left="1440"/>
        <w:jc w:val="both"/>
        <w:rPr>
          <w:rFonts w:cs="Arial"/>
        </w:rPr>
      </w:pPr>
      <w:r w:rsidRPr="00785E90">
        <w:rPr>
          <w:rFonts w:cs="Arial"/>
          <w:b/>
        </w:rPr>
        <w:t>(4)</w:t>
      </w:r>
      <w:r w:rsidRPr="00785E90">
        <w:rPr>
          <w:rFonts w:cs="Arial"/>
        </w:rPr>
        <w:tab/>
        <w:t>Such “wrongful transfer event” is reported to us as soon as practicable, but in no event more than 60 days after the date it is first discovered by you; and</w:t>
      </w:r>
    </w:p>
    <w:p w14:paraId="26E40F13" w14:textId="77777777" w:rsidR="000C7DB5" w:rsidRPr="00785E90" w:rsidRDefault="000C7DB5" w:rsidP="000C7DB5">
      <w:pPr>
        <w:pStyle w:val="BodyText"/>
        <w:spacing w:before="80" w:line="220" w:lineRule="exact"/>
        <w:ind w:left="1440"/>
        <w:jc w:val="both"/>
        <w:rPr>
          <w:rFonts w:cs="Arial"/>
        </w:rPr>
      </w:pPr>
      <w:r w:rsidRPr="00785E90">
        <w:rPr>
          <w:rFonts w:cs="Arial"/>
          <w:b/>
        </w:rPr>
        <w:t>(5)</w:t>
      </w:r>
      <w:r w:rsidRPr="00785E90">
        <w:rPr>
          <w:rFonts w:cs="Arial"/>
        </w:rPr>
        <w:tab/>
        <w:t>Such “wrongful transfer event” is reported in writing by you to the police.</w:t>
      </w:r>
    </w:p>
    <w:p w14:paraId="16232359" w14:textId="7A4C5D7F" w:rsidR="000C7DB5" w:rsidRPr="00785E90" w:rsidRDefault="000C7DB5" w:rsidP="000C7DB5">
      <w:pPr>
        <w:pStyle w:val="BodyText"/>
        <w:spacing w:before="80" w:line="220" w:lineRule="exact"/>
        <w:ind w:left="1080"/>
        <w:jc w:val="both"/>
        <w:rPr>
          <w:rFonts w:cs="Arial"/>
        </w:rPr>
      </w:pPr>
      <w:r w:rsidRPr="00785E90">
        <w:rPr>
          <w:rFonts w:cs="Arial"/>
          <w:b/>
        </w:rPr>
        <w:t>b.</w:t>
      </w:r>
      <w:r w:rsidRPr="00785E90">
        <w:rPr>
          <w:rFonts w:cs="Arial"/>
        </w:rPr>
        <w:tab/>
        <w:t xml:space="preserve">If the conditions listed above in </w:t>
      </w:r>
      <w:r w:rsidRPr="00785E90">
        <w:rPr>
          <w:rFonts w:cs="Arial"/>
          <w:b/>
        </w:rPr>
        <w:t>a.</w:t>
      </w:r>
      <w:r w:rsidRPr="00785E90">
        <w:rPr>
          <w:rFonts w:cs="Arial"/>
        </w:rPr>
        <w:t xml:space="preserve"> </w:t>
      </w:r>
      <w:r w:rsidR="00936198" w:rsidRPr="00785E90">
        <w:rPr>
          <w:rFonts w:cs="Arial"/>
        </w:rPr>
        <w:t xml:space="preserve">above </w:t>
      </w:r>
      <w:r w:rsidRPr="00785E90">
        <w:rPr>
          <w:rFonts w:cs="Arial"/>
        </w:rPr>
        <w:t>have been met, then we will pay your necessary and reasonable “wrongful transfer costs” arising directly from the “wrongful transfer event”</w:t>
      </w:r>
      <w:r w:rsidR="002B78C3" w:rsidRPr="00785E90">
        <w:rPr>
          <w:rFonts w:cs="Arial"/>
        </w:rPr>
        <w:t xml:space="preserve"> and </w:t>
      </w:r>
      <w:r w:rsidR="001745C9" w:rsidRPr="00785E90">
        <w:rPr>
          <w:rFonts w:cs="Arial"/>
        </w:rPr>
        <w:t>any necessary and reasonable “reward payments” offered and made by you in response to a “wrongful transfer event”</w:t>
      </w:r>
      <w:r w:rsidR="004D0BDE" w:rsidRPr="00785E90">
        <w:rPr>
          <w:rFonts w:cs="Arial"/>
        </w:rPr>
        <w:t>.</w:t>
      </w:r>
      <w:r w:rsidR="001745C9" w:rsidRPr="00785E90">
        <w:rPr>
          <w:rFonts w:cs="Arial"/>
        </w:rPr>
        <w:t xml:space="preserve">  </w:t>
      </w:r>
    </w:p>
    <w:p w14:paraId="224152D6" w14:textId="089177D7" w:rsidR="0076626A" w:rsidRPr="00785E90" w:rsidRDefault="001B1388" w:rsidP="0076626A">
      <w:pPr>
        <w:pStyle w:val="BodyText"/>
        <w:spacing w:before="80" w:line="220" w:lineRule="exact"/>
        <w:ind w:left="360" w:firstLine="0"/>
        <w:jc w:val="both"/>
        <w:rPr>
          <w:rFonts w:cs="Arial"/>
          <w:b/>
        </w:rPr>
      </w:pPr>
      <w:r w:rsidRPr="00785E90">
        <w:rPr>
          <w:rFonts w:cs="Arial"/>
          <w:b/>
        </w:rPr>
        <w:t>5</w:t>
      </w:r>
      <w:r w:rsidR="0076626A" w:rsidRPr="00785E90">
        <w:rPr>
          <w:rFonts w:cs="Arial"/>
          <w:b/>
        </w:rPr>
        <w:t>.</w:t>
      </w:r>
      <w:r w:rsidR="0076626A" w:rsidRPr="00785E90">
        <w:rPr>
          <w:rFonts w:cs="Arial"/>
          <w:b/>
        </w:rPr>
        <w:tab/>
        <w:t>Computer Fraud</w:t>
      </w:r>
    </w:p>
    <w:p w14:paraId="3F13A2D9" w14:textId="60773BC3" w:rsidR="0076626A" w:rsidRPr="00785E90" w:rsidRDefault="0076626A" w:rsidP="0067677B">
      <w:pPr>
        <w:widowControl/>
        <w:numPr>
          <w:ilvl w:val="0"/>
          <w:numId w:val="11"/>
        </w:numPr>
        <w:tabs>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Computer Fraud applies only if </w:t>
      </w:r>
      <w:proofErr w:type="gramStart"/>
      <w:r w:rsidRPr="00785E90">
        <w:rPr>
          <w:rFonts w:ascii="Arial" w:eastAsia="Times New Roman" w:hAnsi="Arial" w:cs="Arial"/>
          <w:sz w:val="20"/>
          <w:szCs w:val="20"/>
          <w:lang w:val="en-GB" w:eastAsia="zh-CN"/>
        </w:rPr>
        <w:t>all of</w:t>
      </w:r>
      <w:proofErr w:type="gramEnd"/>
      <w:r w:rsidRPr="00785E90">
        <w:rPr>
          <w:rFonts w:ascii="Arial" w:eastAsia="Times New Roman" w:hAnsi="Arial" w:cs="Arial"/>
          <w:sz w:val="20"/>
          <w:szCs w:val="20"/>
          <w:lang w:val="en-GB" w:eastAsia="zh-CN"/>
        </w:rPr>
        <w:t xml:space="preserve"> the following conditions are met:</w:t>
      </w:r>
    </w:p>
    <w:p w14:paraId="6F5B4721" w14:textId="15D14043" w:rsidR="0076626A" w:rsidRPr="00785E90" w:rsidRDefault="0076626A" w:rsidP="0076626A">
      <w:pPr>
        <w:pStyle w:val="BodyText"/>
        <w:spacing w:before="80" w:line="220" w:lineRule="exact"/>
        <w:ind w:left="1440"/>
        <w:jc w:val="both"/>
        <w:rPr>
          <w:rFonts w:cs="Arial"/>
        </w:rPr>
      </w:pPr>
      <w:r w:rsidRPr="00785E90">
        <w:rPr>
          <w:rFonts w:cs="Arial"/>
          <w:b/>
        </w:rPr>
        <w:t>(1)</w:t>
      </w:r>
      <w:r w:rsidRPr="00785E90">
        <w:rPr>
          <w:rFonts w:cs="Arial"/>
        </w:rPr>
        <w:tab/>
        <w:t>There has been a “computer fraud event” against you; and</w:t>
      </w:r>
    </w:p>
    <w:p w14:paraId="1BC4B733" w14:textId="1FB64A75" w:rsidR="0076626A" w:rsidRPr="00785E90" w:rsidRDefault="0076626A" w:rsidP="0076626A">
      <w:pPr>
        <w:pStyle w:val="BodyText"/>
        <w:spacing w:before="80" w:line="220" w:lineRule="exact"/>
        <w:ind w:left="1440"/>
        <w:jc w:val="both"/>
        <w:rPr>
          <w:rFonts w:cs="Arial"/>
        </w:rPr>
      </w:pPr>
      <w:r w:rsidRPr="00785E90">
        <w:rPr>
          <w:rFonts w:cs="Arial"/>
          <w:b/>
        </w:rPr>
        <w:t>(2)</w:t>
      </w:r>
      <w:r w:rsidRPr="00785E90">
        <w:rPr>
          <w:rFonts w:cs="Arial"/>
        </w:rPr>
        <w:tab/>
        <w:t>Such “computer fraud event” took place in the “coverage territory”; and</w:t>
      </w:r>
    </w:p>
    <w:p w14:paraId="64B4DCE4" w14:textId="593C93E3" w:rsidR="0076626A" w:rsidRPr="00785E90" w:rsidRDefault="0076626A" w:rsidP="0076626A">
      <w:pPr>
        <w:pStyle w:val="BodyText"/>
        <w:spacing w:before="80" w:line="220" w:lineRule="exact"/>
        <w:ind w:left="1440"/>
        <w:jc w:val="both"/>
        <w:rPr>
          <w:rFonts w:cs="Arial"/>
        </w:rPr>
      </w:pPr>
      <w:r w:rsidRPr="00785E90">
        <w:rPr>
          <w:rFonts w:cs="Arial"/>
          <w:b/>
        </w:rPr>
        <w:t>(3)</w:t>
      </w:r>
      <w:r w:rsidRPr="00785E90">
        <w:rPr>
          <w:rFonts w:cs="Arial"/>
        </w:rPr>
        <w:tab/>
        <w:t>Such “computer fraud event” is first discovered by you during the “</w:t>
      </w:r>
      <w:r w:rsidR="00B412A7" w:rsidRPr="00785E90">
        <w:rPr>
          <w:rFonts w:cs="Arial"/>
        </w:rPr>
        <w:t>policy period</w:t>
      </w:r>
      <w:r w:rsidRPr="00785E90">
        <w:rPr>
          <w:rFonts w:cs="Arial"/>
        </w:rPr>
        <w:t>”; and</w:t>
      </w:r>
    </w:p>
    <w:p w14:paraId="098B0DF8" w14:textId="62898D57" w:rsidR="0076626A" w:rsidRPr="00785E90" w:rsidRDefault="0076626A" w:rsidP="0076626A">
      <w:pPr>
        <w:pStyle w:val="BodyText"/>
        <w:spacing w:before="80" w:line="220" w:lineRule="exact"/>
        <w:ind w:left="1440"/>
        <w:jc w:val="both"/>
        <w:rPr>
          <w:rFonts w:cs="Arial"/>
        </w:rPr>
      </w:pPr>
      <w:r w:rsidRPr="00785E90">
        <w:rPr>
          <w:rFonts w:cs="Arial"/>
          <w:b/>
        </w:rPr>
        <w:t>(4)</w:t>
      </w:r>
      <w:r w:rsidRPr="00785E90">
        <w:rPr>
          <w:rFonts w:cs="Arial"/>
        </w:rPr>
        <w:tab/>
        <w:t>Such “computer fraud event” is reported to us within 60 days after the date it is first discovered by you; and</w:t>
      </w:r>
    </w:p>
    <w:p w14:paraId="36A38F3A" w14:textId="74DB4FA1" w:rsidR="0076626A" w:rsidRPr="00785E90" w:rsidRDefault="001B1388" w:rsidP="0076626A">
      <w:pPr>
        <w:pStyle w:val="BodyText"/>
        <w:spacing w:before="80" w:line="220" w:lineRule="exact"/>
        <w:ind w:left="1440"/>
        <w:jc w:val="both"/>
        <w:rPr>
          <w:rFonts w:eastAsia="Times New Roman" w:cs="Arial"/>
          <w:lang w:val="en-GB" w:eastAsia="zh-CN"/>
        </w:rPr>
      </w:pPr>
      <w:r w:rsidRPr="00785E90">
        <w:rPr>
          <w:rFonts w:cs="Arial"/>
          <w:b/>
        </w:rPr>
        <w:t>(5)</w:t>
      </w:r>
      <w:r w:rsidRPr="00785E90">
        <w:rPr>
          <w:rFonts w:cs="Arial"/>
        </w:rPr>
        <w:tab/>
      </w:r>
      <w:r w:rsidR="0076626A" w:rsidRPr="00785E90">
        <w:rPr>
          <w:rFonts w:cs="Arial"/>
        </w:rPr>
        <w:t>Such “computer</w:t>
      </w:r>
      <w:r w:rsidR="0076626A" w:rsidRPr="00785E90">
        <w:rPr>
          <w:rFonts w:eastAsia="Times New Roman" w:cs="Arial"/>
          <w:lang w:val="en-GB" w:eastAsia="zh-CN"/>
        </w:rPr>
        <w:t xml:space="preserve"> fraud event” is reported in writing by you to the police.</w:t>
      </w:r>
    </w:p>
    <w:p w14:paraId="3BBA7D63" w14:textId="4C4FC2F6" w:rsidR="0076626A" w:rsidRPr="00785E90" w:rsidRDefault="0076626A" w:rsidP="001B1388">
      <w:pPr>
        <w:widowControl/>
        <w:numPr>
          <w:ilvl w:val="0"/>
          <w:numId w:val="10"/>
        </w:numPr>
        <w:spacing w:before="80" w:line="269" w:lineRule="auto"/>
        <w:ind w:left="1170" w:hanging="45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If the conditions listed in </w:t>
      </w:r>
      <w:r w:rsidRPr="00785E90">
        <w:rPr>
          <w:rFonts w:ascii="Arial" w:eastAsia="Times New Roman" w:hAnsi="Arial" w:cs="Arial"/>
          <w:b/>
          <w:sz w:val="20"/>
          <w:szCs w:val="20"/>
          <w:lang w:val="en-GB" w:eastAsia="zh-CN"/>
        </w:rPr>
        <w:t>a.</w:t>
      </w:r>
      <w:r w:rsidRPr="00785E90">
        <w:rPr>
          <w:rFonts w:ascii="Arial" w:eastAsia="Times New Roman" w:hAnsi="Arial" w:cs="Arial"/>
          <w:sz w:val="20"/>
          <w:szCs w:val="20"/>
          <w:lang w:val="en-GB" w:eastAsia="zh-CN"/>
        </w:rPr>
        <w:t xml:space="preserve"> above have been met, then we will pay your necessary and reasonable “computer fraud costs” arising directly from the “computer fraud event”</w:t>
      </w:r>
      <w:r w:rsidR="002B78C3" w:rsidRPr="00785E90">
        <w:rPr>
          <w:rFonts w:ascii="Arial" w:eastAsia="Times New Roman" w:hAnsi="Arial" w:cs="Arial"/>
          <w:sz w:val="20"/>
          <w:szCs w:val="20"/>
          <w:lang w:val="en-GB" w:eastAsia="zh-CN"/>
        </w:rPr>
        <w:t xml:space="preserve"> and </w:t>
      </w:r>
      <w:r w:rsidR="001745C9" w:rsidRPr="00785E90">
        <w:rPr>
          <w:rFonts w:ascii="Arial" w:eastAsia="Times New Roman" w:hAnsi="Arial" w:cs="Arial"/>
          <w:sz w:val="20"/>
          <w:szCs w:val="20"/>
          <w:lang w:val="en-GB" w:eastAsia="zh-CN"/>
        </w:rPr>
        <w:t>any necessary and reasonable “reward payments” offered and made by you in response to a “computer fraud event</w:t>
      </w:r>
      <w:r w:rsidR="00122C49" w:rsidRPr="00785E90">
        <w:rPr>
          <w:rFonts w:ascii="Arial" w:eastAsia="Times New Roman" w:hAnsi="Arial" w:cs="Arial"/>
          <w:sz w:val="20"/>
          <w:szCs w:val="20"/>
          <w:lang w:val="en-GB" w:eastAsia="zh-CN"/>
        </w:rPr>
        <w:t>.”</w:t>
      </w:r>
      <w:r w:rsidR="001745C9" w:rsidRPr="00785E90">
        <w:rPr>
          <w:rFonts w:ascii="Arial" w:eastAsia="Times New Roman" w:hAnsi="Arial" w:cs="Arial"/>
          <w:sz w:val="20"/>
          <w:szCs w:val="20"/>
          <w:lang w:val="en-GB" w:eastAsia="zh-CN"/>
        </w:rPr>
        <w:t xml:space="preserve"> </w:t>
      </w:r>
    </w:p>
    <w:p w14:paraId="35ED8838" w14:textId="4FFB9C3D" w:rsidR="00FD5A6E" w:rsidRPr="00785E90" w:rsidRDefault="00FD5A6E" w:rsidP="00FD5A6E">
      <w:pPr>
        <w:widowControl/>
        <w:tabs>
          <w:tab w:val="left" w:pos="2051"/>
          <w:tab w:val="left" w:pos="2362"/>
          <w:tab w:val="left" w:pos="2755"/>
          <w:tab w:val="left" w:pos="3149"/>
          <w:tab w:val="left" w:pos="3528"/>
          <w:tab w:val="left" w:pos="3922"/>
          <w:tab w:val="left" w:pos="4301"/>
          <w:tab w:val="left" w:pos="4680"/>
          <w:tab w:val="left" w:pos="5088"/>
        </w:tabs>
        <w:suppressAutoHyphens/>
        <w:spacing w:before="80"/>
        <w:ind w:left="360"/>
        <w:rPr>
          <w:rFonts w:ascii="Arial" w:eastAsia="Times New Roman" w:hAnsi="Arial" w:cs="Arial"/>
          <w:b/>
          <w:bCs/>
          <w:sz w:val="20"/>
          <w:szCs w:val="20"/>
        </w:rPr>
      </w:pPr>
      <w:r w:rsidRPr="00785E90">
        <w:rPr>
          <w:rFonts w:ascii="Arial" w:eastAsia="Times New Roman" w:hAnsi="Arial" w:cs="Arial"/>
          <w:b/>
          <w:bCs/>
          <w:sz w:val="20"/>
          <w:szCs w:val="20"/>
        </w:rPr>
        <w:t>6.  Telecommunications Fraud</w:t>
      </w:r>
    </w:p>
    <w:p w14:paraId="748F915A" w14:textId="77777777" w:rsidR="00FD5A6E" w:rsidRPr="00785E90" w:rsidRDefault="00FD5A6E" w:rsidP="00FD5A6E">
      <w:pPr>
        <w:numPr>
          <w:ilvl w:val="0"/>
          <w:numId w:val="26"/>
        </w:numPr>
        <w:tabs>
          <w:tab w:val="left" w:pos="2051"/>
          <w:tab w:val="left" w:pos="2362"/>
          <w:tab w:val="left" w:pos="2755"/>
          <w:tab w:val="left" w:pos="3149"/>
          <w:tab w:val="left" w:pos="3528"/>
          <w:tab w:val="left" w:pos="3922"/>
          <w:tab w:val="left" w:pos="4301"/>
          <w:tab w:val="left" w:pos="4680"/>
          <w:tab w:val="left" w:pos="5088"/>
        </w:tabs>
        <w:suppressAutoHyphens/>
        <w:spacing w:before="80"/>
        <w:ind w:left="1080"/>
        <w:rPr>
          <w:rFonts w:ascii="Arial" w:hAnsi="Arial" w:cs="Arial"/>
          <w:sz w:val="20"/>
          <w:szCs w:val="20"/>
        </w:rPr>
      </w:pPr>
      <w:r w:rsidRPr="00785E90">
        <w:rPr>
          <w:rFonts w:ascii="Arial" w:hAnsi="Arial" w:cs="Arial"/>
          <w:sz w:val="20"/>
          <w:szCs w:val="20"/>
        </w:rPr>
        <w:t xml:space="preserve">Telecommunications Fraud applies only if </w:t>
      </w:r>
      <w:proofErr w:type="gramStart"/>
      <w:r w:rsidRPr="00785E90">
        <w:rPr>
          <w:rFonts w:ascii="Arial" w:hAnsi="Arial" w:cs="Arial"/>
          <w:sz w:val="20"/>
          <w:szCs w:val="20"/>
        </w:rPr>
        <w:t>all of</w:t>
      </w:r>
      <w:proofErr w:type="gramEnd"/>
      <w:r w:rsidRPr="00785E90">
        <w:rPr>
          <w:rFonts w:ascii="Arial" w:hAnsi="Arial" w:cs="Arial"/>
          <w:sz w:val="20"/>
          <w:szCs w:val="20"/>
        </w:rPr>
        <w:t xml:space="preserve"> the following conditions are met:</w:t>
      </w:r>
    </w:p>
    <w:p w14:paraId="42C80EB3" w14:textId="77777777" w:rsidR="00FD5A6E" w:rsidRPr="00785E90" w:rsidRDefault="00FD5A6E" w:rsidP="00FD5A6E">
      <w:pPr>
        <w:numPr>
          <w:ilvl w:val="0"/>
          <w:numId w:val="9"/>
        </w:numPr>
        <w:tabs>
          <w:tab w:val="num"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There has been a “computer attack” on a “telecommunications system” that is owned or leased by you and operated under your control; and </w:t>
      </w:r>
    </w:p>
    <w:p w14:paraId="0FE8BD2D"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took place in the “coverage territory”; and</w:t>
      </w:r>
    </w:p>
    <w:p w14:paraId="6EAE1A26" w14:textId="188EB676"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is first discovered by you during the “</w:t>
      </w:r>
      <w:r w:rsidR="002E3EDD" w:rsidRPr="00785E90">
        <w:rPr>
          <w:rFonts w:ascii="Arial" w:hAnsi="Arial" w:cs="Arial"/>
          <w:sz w:val="20"/>
          <w:szCs w:val="20"/>
        </w:rPr>
        <w:t>policy period</w:t>
      </w:r>
      <w:r w:rsidRPr="00785E90">
        <w:rPr>
          <w:rFonts w:ascii="Arial" w:hAnsi="Arial" w:cs="Arial"/>
          <w:sz w:val="20"/>
          <w:szCs w:val="20"/>
        </w:rPr>
        <w:t>”; and</w:t>
      </w:r>
    </w:p>
    <w:p w14:paraId="282E037D"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is reported to us within 60 days after the date it is first discovered by you; and</w:t>
      </w:r>
    </w:p>
    <w:p w14:paraId="0848AA9B"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Such “computer attack” is reported in writing by you to the police; and </w:t>
      </w:r>
    </w:p>
    <w:p w14:paraId="66C5A7C4"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As a result of such “computer attack”, there have been “telecommunications fraud costs”. </w:t>
      </w:r>
    </w:p>
    <w:p w14:paraId="47C1F187" w14:textId="77777777" w:rsidR="00FD5A6E" w:rsidRPr="00785E90" w:rsidRDefault="00FD5A6E" w:rsidP="00FD5A6E">
      <w:pPr>
        <w:numPr>
          <w:ilvl w:val="0"/>
          <w:numId w:val="27"/>
        </w:numPr>
        <w:spacing w:before="80"/>
        <w:ind w:left="1080"/>
        <w:rPr>
          <w:rFonts w:ascii="Arial" w:hAnsi="Arial" w:cs="Arial"/>
          <w:sz w:val="20"/>
          <w:szCs w:val="20"/>
        </w:rPr>
      </w:pPr>
      <w:r w:rsidRPr="00785E90">
        <w:rPr>
          <w:rFonts w:ascii="Arial" w:hAnsi="Arial" w:cs="Arial"/>
          <w:sz w:val="20"/>
          <w:szCs w:val="20"/>
        </w:rPr>
        <w:t xml:space="preserve">If the conditions listed in </w:t>
      </w:r>
      <w:r w:rsidRPr="00785E90">
        <w:rPr>
          <w:rFonts w:ascii="Arial" w:hAnsi="Arial" w:cs="Arial"/>
          <w:b/>
          <w:bCs/>
          <w:sz w:val="20"/>
          <w:szCs w:val="20"/>
        </w:rPr>
        <w:t>a.</w:t>
      </w:r>
      <w:r w:rsidRPr="00785E90">
        <w:rPr>
          <w:rFonts w:ascii="Arial" w:hAnsi="Arial" w:cs="Arial"/>
          <w:sz w:val="20"/>
          <w:szCs w:val="20"/>
        </w:rPr>
        <w:t xml:space="preserve"> above have been met, then we will pay your necessary and reasonable “telecommunications fraud costs” arising directly from the “computer attack”.</w:t>
      </w:r>
    </w:p>
    <w:p w14:paraId="164C2D69" w14:textId="77777777" w:rsidR="00C67486" w:rsidRDefault="00C67486">
      <w:pPr>
        <w:rPr>
          <w:rFonts w:ascii="Arial" w:eastAsia="Arial" w:hAnsi="Arial" w:cs="Arial"/>
          <w:b/>
          <w:bCs/>
          <w:sz w:val="20"/>
          <w:szCs w:val="20"/>
        </w:rPr>
      </w:pPr>
      <w:r>
        <w:rPr>
          <w:rFonts w:cs="Arial"/>
        </w:rPr>
        <w:br w:type="page"/>
      </w:r>
    </w:p>
    <w:p w14:paraId="1F33D81E" w14:textId="02EB41E9" w:rsidR="00B91ADF" w:rsidRPr="00785E90" w:rsidRDefault="00FD5A6E" w:rsidP="00064A32">
      <w:pPr>
        <w:pStyle w:val="Heading1"/>
        <w:spacing w:before="80" w:line="220" w:lineRule="exact"/>
        <w:ind w:left="720" w:hanging="360"/>
        <w:jc w:val="both"/>
        <w:rPr>
          <w:rFonts w:cs="Arial"/>
          <w:b w:val="0"/>
          <w:bCs w:val="0"/>
        </w:rPr>
      </w:pPr>
      <w:r w:rsidRPr="00785E90">
        <w:rPr>
          <w:rFonts w:cs="Arial"/>
        </w:rPr>
        <w:lastRenderedPageBreak/>
        <w:t>7</w:t>
      </w:r>
      <w:r w:rsidR="00575E87" w:rsidRPr="00785E90">
        <w:rPr>
          <w:rFonts w:cs="Arial"/>
        </w:rPr>
        <w:t>.</w:t>
      </w:r>
      <w:r w:rsidR="00575E87" w:rsidRPr="00785E90">
        <w:rPr>
          <w:rFonts w:cs="Arial"/>
        </w:rPr>
        <w:tab/>
      </w:r>
      <w:r w:rsidR="002078CB" w:rsidRPr="00785E90">
        <w:rPr>
          <w:rFonts w:cs="Arial"/>
        </w:rPr>
        <w:t xml:space="preserve">Privacy Incident </w:t>
      </w:r>
      <w:r w:rsidR="00035BFD" w:rsidRPr="00785E90">
        <w:rPr>
          <w:rFonts w:cs="Arial"/>
        </w:rPr>
        <w:t>Liability</w:t>
      </w:r>
    </w:p>
    <w:p w14:paraId="22F6BDDC" w14:textId="2C56BE27" w:rsidR="00B91ADF" w:rsidRPr="00785E90" w:rsidRDefault="00575E87" w:rsidP="00340023">
      <w:pPr>
        <w:pStyle w:val="BodyText"/>
        <w:spacing w:before="80" w:line="220" w:lineRule="exact"/>
        <w:ind w:left="1080"/>
        <w:jc w:val="both"/>
        <w:rPr>
          <w:rFonts w:cs="Arial"/>
        </w:rPr>
      </w:pPr>
      <w:r w:rsidRPr="00785E90">
        <w:rPr>
          <w:rFonts w:cs="Arial"/>
          <w:b/>
        </w:rPr>
        <w:t>a.</w:t>
      </w:r>
      <w:r w:rsidRPr="00785E90">
        <w:rPr>
          <w:rFonts w:cs="Arial"/>
        </w:rPr>
        <w:tab/>
      </w:r>
      <w:r w:rsidR="00D73BF7" w:rsidRPr="00785E90">
        <w:rPr>
          <w:rFonts w:cs="Arial"/>
        </w:rPr>
        <w:t>Privacy Incident</w:t>
      </w:r>
      <w:r w:rsidR="00035BFD" w:rsidRPr="00785E90">
        <w:rPr>
          <w:rFonts w:cs="Arial"/>
        </w:rPr>
        <w:t xml:space="preserve">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EDE54EB" w14:textId="6181EE4D" w:rsidR="00B91ADF" w:rsidRPr="00785E90" w:rsidRDefault="00575E87"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one of the following:</w:t>
      </w:r>
    </w:p>
    <w:p w14:paraId="626CBDD2" w14:textId="7E3C2D62" w:rsidR="00B91ADF" w:rsidRPr="00785E90" w:rsidRDefault="00575E87"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A “claim”; or</w:t>
      </w:r>
    </w:p>
    <w:p w14:paraId="00BB0446" w14:textId="16C9B28A" w:rsidR="00B91ADF" w:rsidRPr="00785E90" w:rsidRDefault="00575E87"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A “regulatory proceeding”</w:t>
      </w:r>
      <w:r w:rsidR="00D84DAB" w:rsidRPr="00785E90">
        <w:rPr>
          <w:rFonts w:cs="Arial"/>
        </w:rPr>
        <w:t>.</w:t>
      </w:r>
    </w:p>
    <w:p w14:paraId="219FA2E2" w14:textId="24D9A600" w:rsidR="00B91ADF" w:rsidRPr="00785E90" w:rsidRDefault="00575E87" w:rsidP="00340023">
      <w:pPr>
        <w:pStyle w:val="BodyText"/>
        <w:spacing w:before="80" w:line="220" w:lineRule="exact"/>
        <w:ind w:left="1440"/>
        <w:jc w:val="both"/>
        <w:rPr>
          <w:rFonts w:cs="Arial"/>
        </w:rPr>
      </w:pPr>
      <w:r w:rsidRPr="00785E90">
        <w:rPr>
          <w:rFonts w:cs="Arial"/>
          <w:b/>
        </w:rPr>
        <w:t>(2)</w:t>
      </w:r>
      <w:r w:rsidRPr="00785E90">
        <w:rPr>
          <w:rFonts w:cs="Arial"/>
          <w:b/>
        </w:rPr>
        <w:tab/>
      </w:r>
      <w:r w:rsidR="00035BFD" w:rsidRPr="00785E90">
        <w:rPr>
          <w:rFonts w:cs="Arial"/>
        </w:rPr>
        <w:t xml:space="preserve">Such “claim” or “regulatory proceeding” must arise from a </w:t>
      </w:r>
      <w:r w:rsidR="00895C23" w:rsidRPr="00785E90">
        <w:rPr>
          <w:rFonts w:cs="Arial"/>
        </w:rPr>
        <w:t xml:space="preserve">“privacy incident” </w:t>
      </w:r>
      <w:r w:rsidR="00035BFD" w:rsidRPr="00785E90">
        <w:rPr>
          <w:rFonts w:cs="Arial"/>
        </w:rPr>
        <w:t>that:</w:t>
      </w:r>
    </w:p>
    <w:p w14:paraId="04388D73" w14:textId="5C5760BB" w:rsidR="00B91ADF" w:rsidRPr="00785E90" w:rsidRDefault="002F3B17" w:rsidP="00340023">
      <w:pPr>
        <w:pStyle w:val="BodyText"/>
        <w:spacing w:before="80" w:line="220" w:lineRule="exact"/>
        <w:ind w:left="1800" w:right="293"/>
        <w:jc w:val="both"/>
        <w:rPr>
          <w:rFonts w:cs="Arial"/>
        </w:rPr>
      </w:pPr>
      <w:r w:rsidRPr="00785E90">
        <w:rPr>
          <w:rFonts w:cs="Arial"/>
          <w:b/>
        </w:rPr>
        <w:t>(a)</w:t>
      </w:r>
      <w:r w:rsidRPr="00785E90">
        <w:rPr>
          <w:rFonts w:cs="Arial"/>
        </w:rPr>
        <w:tab/>
      </w:r>
      <w:r w:rsidR="00035BFD" w:rsidRPr="00785E90">
        <w:rPr>
          <w:rFonts w:cs="Arial"/>
        </w:rPr>
        <w:t xml:space="preserve">Took place </w:t>
      </w:r>
      <w:r w:rsidR="00B0401E" w:rsidRPr="00785E90">
        <w:rPr>
          <w:rFonts w:cs="Arial"/>
        </w:rPr>
        <w:t>during the “coverage term”</w:t>
      </w:r>
      <w:r w:rsidR="00035BFD" w:rsidRPr="00785E90">
        <w:rPr>
          <w:rFonts w:cs="Arial"/>
        </w:rPr>
        <w:t>;</w:t>
      </w:r>
      <w:r w:rsidR="00677E09" w:rsidRPr="00785E90">
        <w:rPr>
          <w:rFonts w:cs="Arial"/>
        </w:rPr>
        <w:t xml:space="preserve"> and</w:t>
      </w:r>
    </w:p>
    <w:p w14:paraId="08972F7D" w14:textId="725A2B4F" w:rsidR="00B91ADF" w:rsidRPr="00785E90" w:rsidRDefault="002F3B17"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506B0870" w14:textId="364317F6" w:rsidR="00B91ADF" w:rsidRPr="00785E90" w:rsidRDefault="002F3B17" w:rsidP="00340023">
      <w:pPr>
        <w:pStyle w:val="BodyText"/>
        <w:spacing w:before="80" w:line="220" w:lineRule="exact"/>
        <w:ind w:left="1800"/>
        <w:jc w:val="both"/>
        <w:rPr>
          <w:rFonts w:cs="Arial"/>
        </w:rPr>
      </w:pPr>
      <w:r w:rsidRPr="00785E90">
        <w:rPr>
          <w:rFonts w:cs="Arial"/>
          <w:b/>
        </w:rPr>
        <w:t>(c)</w:t>
      </w:r>
      <w:r w:rsidRPr="00785E90">
        <w:rPr>
          <w:rFonts w:cs="Arial"/>
        </w:rPr>
        <w:tab/>
      </w:r>
      <w:r w:rsidR="00035BFD" w:rsidRPr="00785E90">
        <w:rPr>
          <w:rFonts w:cs="Arial"/>
        </w:rPr>
        <w:t>Was submitted to us and insured under Data Compromise Response</w:t>
      </w:r>
      <w:r w:rsidR="00CF1263" w:rsidRPr="00785E90">
        <w:rPr>
          <w:rFonts w:cs="Arial"/>
        </w:rPr>
        <w:t xml:space="preserve"> </w:t>
      </w:r>
      <w:r w:rsidR="00035BFD" w:rsidRPr="00785E90">
        <w:rPr>
          <w:rFonts w:cs="Arial"/>
        </w:rPr>
        <w:t>Expenses.</w:t>
      </w:r>
    </w:p>
    <w:p w14:paraId="352F81E0" w14:textId="17709363" w:rsidR="00B91ADF" w:rsidRPr="00785E90" w:rsidRDefault="002F3B17"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 xml:space="preserve">Such “claim” </w:t>
      </w:r>
      <w:r w:rsidR="00CF28AA" w:rsidRPr="00785E90">
        <w:rPr>
          <w:rFonts w:cs="Arial"/>
        </w:rPr>
        <w:t xml:space="preserve">or “regulatory proceeding” </w:t>
      </w:r>
      <w:r w:rsidR="00035BFD" w:rsidRPr="00785E90">
        <w:rPr>
          <w:rFonts w:cs="Arial"/>
        </w:rPr>
        <w:t>is reported to us as soon as practicable, but in no event more than 60 days after the date it is first received by you.</w:t>
      </w:r>
    </w:p>
    <w:p w14:paraId="7A962D9C" w14:textId="6889EF32" w:rsidR="00B91ADF" w:rsidRPr="00785E90" w:rsidRDefault="002F3B17"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behalf</w:t>
      </w:r>
      <w:r w:rsidR="001E6F85" w:rsidRPr="00785E90">
        <w:rPr>
          <w:rFonts w:cs="Arial"/>
        </w:rPr>
        <w:t xml:space="preserve"> any</w:t>
      </w:r>
      <w:r w:rsidR="00BB55DF" w:rsidRPr="00785E90">
        <w:rPr>
          <w:rFonts w:cs="Arial"/>
        </w:rPr>
        <w:t xml:space="preserve"> covered</w:t>
      </w:r>
      <w:r w:rsidR="00035BFD" w:rsidRPr="00785E90">
        <w:rPr>
          <w:rFonts w:cs="Arial"/>
        </w:rPr>
        <w:t>:</w:t>
      </w:r>
    </w:p>
    <w:p w14:paraId="6E60C58F" w14:textId="66E6F843" w:rsidR="00B91ADF" w:rsidRPr="00785E90" w:rsidRDefault="00F62719"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“Loss” directly arising from the “claim”; or</w:t>
      </w:r>
    </w:p>
    <w:p w14:paraId="118803F3" w14:textId="45CF1641" w:rsidR="00B91ADF" w:rsidRPr="00785E90" w:rsidRDefault="00F62719"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“Defense costs” directly arising from a “regulatory proceeding”.</w:t>
      </w:r>
    </w:p>
    <w:p w14:paraId="2A0C44A4" w14:textId="4CC20D64" w:rsidR="00B91ADF" w:rsidRPr="00785E90" w:rsidRDefault="002F3B17"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and “regulatory proceedings” arising from a single </w:t>
      </w:r>
      <w:r w:rsidR="00895C23" w:rsidRPr="00785E90">
        <w:rPr>
          <w:rFonts w:cs="Arial"/>
        </w:rPr>
        <w:t xml:space="preserve">“privacy incident” or </w:t>
      </w:r>
      <w:r w:rsidR="00A01F32" w:rsidRPr="00785E90">
        <w:rPr>
          <w:rFonts w:cs="Arial"/>
        </w:rPr>
        <w:t>interrelated</w:t>
      </w:r>
      <w:r w:rsidR="00035BFD" w:rsidRPr="00785E90">
        <w:rPr>
          <w:rFonts w:cs="Arial"/>
        </w:rPr>
        <w:t xml:space="preserve"> </w:t>
      </w:r>
      <w:r w:rsidR="00895C23" w:rsidRPr="00785E90">
        <w:rPr>
          <w:rFonts w:cs="Arial"/>
        </w:rPr>
        <w:t>“privacy incidents”</w:t>
      </w:r>
      <w:r w:rsidR="00035BFD" w:rsidRPr="00785E90">
        <w:rPr>
          <w:rFonts w:cs="Arial"/>
        </w:rPr>
        <w:t xml:space="preserve"> will be deemed to have been made at the time that notice of the first of those “claims” or “regulatory proceedings” is received by you.</w:t>
      </w:r>
    </w:p>
    <w:p w14:paraId="33B2065E" w14:textId="316EEC65" w:rsidR="00B91ADF" w:rsidRPr="00785E90" w:rsidRDefault="00FD5A6E" w:rsidP="00340023">
      <w:pPr>
        <w:pStyle w:val="Heading1"/>
        <w:spacing w:before="80" w:line="220" w:lineRule="exact"/>
        <w:ind w:left="720" w:hanging="360"/>
        <w:jc w:val="both"/>
        <w:rPr>
          <w:rFonts w:cs="Arial"/>
          <w:b w:val="0"/>
          <w:bCs w:val="0"/>
        </w:rPr>
      </w:pPr>
      <w:r w:rsidRPr="00785E90">
        <w:rPr>
          <w:rFonts w:cs="Arial"/>
        </w:rPr>
        <w:t>8</w:t>
      </w:r>
      <w:r w:rsidR="00F62719" w:rsidRPr="00785E90">
        <w:rPr>
          <w:rFonts w:cs="Arial"/>
        </w:rPr>
        <w:t>.</w:t>
      </w:r>
      <w:r w:rsidR="00F62719" w:rsidRPr="00785E90">
        <w:rPr>
          <w:rFonts w:cs="Arial"/>
        </w:rPr>
        <w:tab/>
      </w:r>
      <w:r w:rsidR="00035BFD" w:rsidRPr="00785E90">
        <w:rPr>
          <w:rFonts w:cs="Arial"/>
        </w:rPr>
        <w:t>Network Security Liability</w:t>
      </w:r>
    </w:p>
    <w:p w14:paraId="4FAB263B" w14:textId="1132BACC" w:rsidR="00B91ADF" w:rsidRPr="00785E90" w:rsidRDefault="00F62719"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Network Security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73E6765A" w14:textId="75123C4E" w:rsidR="00B91ADF" w:rsidRPr="00785E90" w:rsidRDefault="00F62719"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a “claim” which arises from a “network security incident” that:</w:t>
      </w:r>
    </w:p>
    <w:p w14:paraId="6B57617D" w14:textId="312894EB" w:rsidR="00B91ADF" w:rsidRPr="00785E90" w:rsidRDefault="00F62719" w:rsidP="00340023">
      <w:pPr>
        <w:pStyle w:val="BodyText"/>
        <w:spacing w:before="80" w:line="220" w:lineRule="exact"/>
        <w:ind w:left="1800"/>
        <w:jc w:val="both"/>
        <w:rPr>
          <w:rFonts w:cs="Arial"/>
        </w:rPr>
      </w:pPr>
      <w:r w:rsidRPr="00785E90">
        <w:rPr>
          <w:rFonts w:cs="Arial"/>
          <w:b/>
        </w:rPr>
        <w:t>(a)</w:t>
      </w:r>
      <w:r w:rsidRPr="00785E90">
        <w:rPr>
          <w:rFonts w:cs="Arial"/>
          <w:b/>
        </w:rPr>
        <w:tab/>
      </w:r>
      <w:r w:rsidR="00035BFD" w:rsidRPr="00785E90">
        <w:rPr>
          <w:rFonts w:cs="Arial"/>
        </w:rPr>
        <w:t xml:space="preserve">Took place </w:t>
      </w:r>
      <w:r w:rsidR="00B8141A" w:rsidRPr="00785E90">
        <w:rPr>
          <w:rFonts w:cs="Arial"/>
        </w:rPr>
        <w:t>during the “coverage term”</w:t>
      </w:r>
      <w:r w:rsidR="00035BFD" w:rsidRPr="00785E90">
        <w:rPr>
          <w:rFonts w:cs="Arial"/>
        </w:rPr>
        <w:t>; and</w:t>
      </w:r>
    </w:p>
    <w:p w14:paraId="1243EFED" w14:textId="7CE5D655" w:rsidR="00B91ADF" w:rsidRPr="00785E90" w:rsidRDefault="00F62719"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5357FFC8" w14:textId="0906E408" w:rsidR="00B91ADF" w:rsidRPr="00785E90" w:rsidRDefault="00F62719"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“claim” is reported to us as soon as practicable, but in no event more than 60 days after the date it is first received by you.</w:t>
      </w:r>
    </w:p>
    <w:p w14:paraId="71FC8DB2" w14:textId="04B078B0" w:rsidR="00B91ADF" w:rsidRPr="00785E90" w:rsidRDefault="00F62719"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 xml:space="preserve">behalf </w:t>
      </w:r>
      <w:r w:rsidR="001E6F85" w:rsidRPr="00785E90">
        <w:rPr>
          <w:rFonts w:cs="Arial"/>
        </w:rPr>
        <w:t>any</w:t>
      </w:r>
      <w:r w:rsidR="00BB55DF" w:rsidRPr="00785E90">
        <w:rPr>
          <w:rFonts w:cs="Arial"/>
        </w:rPr>
        <w:t xml:space="preserve"> covered</w:t>
      </w:r>
      <w:r w:rsidR="00035BFD" w:rsidRPr="00785E90">
        <w:rPr>
          <w:rFonts w:cs="Arial"/>
        </w:rPr>
        <w:t xml:space="preserve"> “loss”</w:t>
      </w:r>
      <w:r w:rsidR="001E6F85" w:rsidRPr="00785E90">
        <w:rPr>
          <w:rFonts w:cs="Arial"/>
        </w:rPr>
        <w:t xml:space="preserve"> </w:t>
      </w:r>
      <w:r w:rsidR="00035BFD" w:rsidRPr="00785E90">
        <w:rPr>
          <w:rFonts w:cs="Arial"/>
        </w:rPr>
        <w:t>directly arising from the “claim”.</w:t>
      </w:r>
    </w:p>
    <w:p w14:paraId="00D4D10A" w14:textId="73BD87AA" w:rsidR="00B91ADF" w:rsidRPr="00785E90" w:rsidRDefault="00F62719"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arising from a single “network security incident” or </w:t>
      </w:r>
      <w:r w:rsidR="00A01F32" w:rsidRPr="00785E90">
        <w:rPr>
          <w:rFonts w:cs="Arial"/>
        </w:rPr>
        <w:t>interrelated</w:t>
      </w:r>
      <w:r w:rsidR="00035BFD" w:rsidRPr="00785E90">
        <w:rPr>
          <w:rFonts w:cs="Arial"/>
        </w:rPr>
        <w:t xml:space="preserve"> “network security incidents” will be deemed to have been made at the time that notice of the first of those “claims” is received by you.</w:t>
      </w:r>
    </w:p>
    <w:p w14:paraId="7F642B58" w14:textId="076FB2B1" w:rsidR="00B91ADF" w:rsidRPr="00785E90" w:rsidRDefault="00FD5A6E" w:rsidP="00340023">
      <w:pPr>
        <w:pStyle w:val="Heading1"/>
        <w:spacing w:before="80" w:line="220" w:lineRule="exact"/>
        <w:ind w:left="720" w:hanging="360"/>
        <w:jc w:val="both"/>
        <w:rPr>
          <w:rFonts w:cs="Arial"/>
          <w:b w:val="0"/>
          <w:bCs w:val="0"/>
        </w:rPr>
      </w:pPr>
      <w:r w:rsidRPr="00785E90">
        <w:rPr>
          <w:rFonts w:cs="Arial"/>
        </w:rPr>
        <w:t>9</w:t>
      </w:r>
      <w:r w:rsidR="006A46AE" w:rsidRPr="00785E90">
        <w:rPr>
          <w:rFonts w:cs="Arial"/>
        </w:rPr>
        <w:t>.</w:t>
      </w:r>
      <w:r w:rsidR="006A46AE" w:rsidRPr="00785E90">
        <w:rPr>
          <w:rFonts w:cs="Arial"/>
        </w:rPr>
        <w:tab/>
      </w:r>
      <w:r w:rsidR="00035BFD" w:rsidRPr="00785E90">
        <w:rPr>
          <w:rFonts w:cs="Arial"/>
        </w:rPr>
        <w:t>Electronic Media Liability</w:t>
      </w:r>
    </w:p>
    <w:p w14:paraId="40DFD072" w14:textId="3CBDC42C" w:rsidR="00B91ADF" w:rsidRPr="00785E90" w:rsidRDefault="006A46AE"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Electronic Media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54C85FF" w14:textId="439DAB46" w:rsidR="00B91ADF" w:rsidRPr="00785E90" w:rsidRDefault="006A46AE"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a “claim” which arises from an “electronic media incident” that:</w:t>
      </w:r>
    </w:p>
    <w:p w14:paraId="43BD66A5" w14:textId="1EDEAC72" w:rsidR="00B91ADF" w:rsidRPr="00785E90" w:rsidRDefault="006A46AE"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Took place </w:t>
      </w:r>
      <w:r w:rsidR="00172BCB" w:rsidRPr="00785E90">
        <w:rPr>
          <w:rFonts w:cs="Arial"/>
        </w:rPr>
        <w:t>during the “coverage term”</w:t>
      </w:r>
      <w:r w:rsidR="00035BFD" w:rsidRPr="00785E90">
        <w:rPr>
          <w:rFonts w:cs="Arial"/>
        </w:rPr>
        <w:t>; and</w:t>
      </w:r>
    </w:p>
    <w:p w14:paraId="5417AE11" w14:textId="5F8A40EB" w:rsidR="00B91ADF" w:rsidRPr="00785E90" w:rsidRDefault="006A46AE"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2B7DB21F" w14:textId="4EC7727A" w:rsidR="00B91ADF" w:rsidRPr="00785E90" w:rsidRDefault="006A46AE"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“claim” is reported to us as soon as practicable, but in no event more than 60 days after the date it is first received by you.</w:t>
      </w:r>
    </w:p>
    <w:p w14:paraId="102710FA" w14:textId="208A6E8D" w:rsidR="00B91ADF" w:rsidRPr="00785E90" w:rsidRDefault="006A46AE"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 xml:space="preserve">behalf </w:t>
      </w:r>
      <w:r w:rsidR="001E6F85" w:rsidRPr="00785E90">
        <w:rPr>
          <w:rFonts w:cs="Arial"/>
        </w:rPr>
        <w:t>any</w:t>
      </w:r>
      <w:r w:rsidR="00035BFD" w:rsidRPr="00785E90">
        <w:rPr>
          <w:rFonts w:cs="Arial"/>
        </w:rPr>
        <w:t xml:space="preserve"> </w:t>
      </w:r>
      <w:r w:rsidR="00BB55DF" w:rsidRPr="00785E90">
        <w:rPr>
          <w:rFonts w:cs="Arial"/>
        </w:rPr>
        <w:t xml:space="preserve">covered </w:t>
      </w:r>
      <w:r w:rsidR="00035BFD" w:rsidRPr="00785E90">
        <w:rPr>
          <w:rFonts w:cs="Arial"/>
        </w:rPr>
        <w:t>“loss” directly arising from the “claim”.</w:t>
      </w:r>
    </w:p>
    <w:p w14:paraId="45C305C3" w14:textId="4E86A8F1" w:rsidR="00B91ADF" w:rsidRPr="00785E90" w:rsidRDefault="006A46AE"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arising from a single “electronic media incident” or </w:t>
      </w:r>
      <w:r w:rsidR="00A01F32" w:rsidRPr="00785E90">
        <w:rPr>
          <w:rFonts w:cs="Arial"/>
        </w:rPr>
        <w:t>interrelated</w:t>
      </w:r>
      <w:r w:rsidR="00035BFD" w:rsidRPr="00785E90">
        <w:rPr>
          <w:rFonts w:cs="Arial"/>
        </w:rPr>
        <w:t xml:space="preserve"> “electronic media incidents” will be deemed to have been made at the time that notice of the first of those “claims” is received by you.</w:t>
      </w:r>
    </w:p>
    <w:p w14:paraId="13D1F1F2" w14:textId="6326D52A" w:rsidR="0009053B" w:rsidRPr="00785E90" w:rsidRDefault="00FD5A6E" w:rsidP="00340023">
      <w:pPr>
        <w:pStyle w:val="Heading1"/>
        <w:spacing w:before="80" w:line="220" w:lineRule="exact"/>
        <w:ind w:left="720" w:hanging="360"/>
        <w:jc w:val="both"/>
        <w:rPr>
          <w:rFonts w:cs="Arial"/>
          <w:b w:val="0"/>
          <w:bCs w:val="0"/>
        </w:rPr>
      </w:pPr>
      <w:r w:rsidRPr="00785E90">
        <w:rPr>
          <w:rFonts w:cs="Arial"/>
        </w:rPr>
        <w:t>10</w:t>
      </w:r>
      <w:r w:rsidR="006A46AE" w:rsidRPr="00785E90">
        <w:rPr>
          <w:rFonts w:cs="Arial"/>
        </w:rPr>
        <w:t>.</w:t>
      </w:r>
      <w:r w:rsidR="006A46AE" w:rsidRPr="00785E90">
        <w:rPr>
          <w:rFonts w:cs="Arial"/>
        </w:rPr>
        <w:tab/>
      </w:r>
      <w:r w:rsidR="0009053B" w:rsidRPr="00785E90">
        <w:rPr>
          <w:rFonts w:cs="Arial"/>
        </w:rPr>
        <w:t>Identity Recovery</w:t>
      </w:r>
    </w:p>
    <w:p w14:paraId="783B8D4E" w14:textId="3EFCB759" w:rsidR="0009053B" w:rsidRPr="00785E90" w:rsidRDefault="006A46AE" w:rsidP="00340023">
      <w:pPr>
        <w:pStyle w:val="BodyText"/>
        <w:spacing w:before="80" w:line="220" w:lineRule="exact"/>
        <w:ind w:left="1080"/>
        <w:jc w:val="both"/>
        <w:rPr>
          <w:rFonts w:cs="Arial"/>
        </w:rPr>
      </w:pPr>
      <w:r w:rsidRPr="00785E90">
        <w:rPr>
          <w:rFonts w:cs="Arial"/>
          <w:b/>
        </w:rPr>
        <w:t>a.</w:t>
      </w:r>
      <w:r w:rsidRPr="00785E90">
        <w:rPr>
          <w:rFonts w:cs="Arial"/>
        </w:rPr>
        <w:tab/>
      </w:r>
      <w:r w:rsidR="0009053B" w:rsidRPr="00785E90">
        <w:rPr>
          <w:rFonts w:cs="Arial"/>
        </w:rPr>
        <w:t xml:space="preserve">Identity Recovery applies only if </w:t>
      </w:r>
      <w:proofErr w:type="gramStart"/>
      <w:r w:rsidR="0009053B" w:rsidRPr="00785E90">
        <w:rPr>
          <w:rFonts w:cs="Arial"/>
        </w:rPr>
        <w:t>all of</w:t>
      </w:r>
      <w:proofErr w:type="gramEnd"/>
      <w:r w:rsidR="0009053B" w:rsidRPr="00785E90">
        <w:rPr>
          <w:rFonts w:cs="Arial"/>
        </w:rPr>
        <w:t xml:space="preserve"> the following conditions are met:</w:t>
      </w:r>
    </w:p>
    <w:p w14:paraId="1FA8D29D" w14:textId="51D82FFB" w:rsidR="0009053B" w:rsidRPr="00785E90" w:rsidRDefault="006A46AE" w:rsidP="00340023">
      <w:pPr>
        <w:pStyle w:val="BodyText"/>
        <w:spacing w:before="80" w:line="220" w:lineRule="exact"/>
        <w:ind w:left="1440"/>
        <w:jc w:val="both"/>
        <w:rPr>
          <w:rFonts w:cs="Arial"/>
        </w:rPr>
      </w:pPr>
      <w:r w:rsidRPr="00785E90">
        <w:rPr>
          <w:rFonts w:cs="Arial"/>
          <w:b/>
        </w:rPr>
        <w:t>(1)</w:t>
      </w:r>
      <w:r w:rsidRPr="00785E90">
        <w:rPr>
          <w:rFonts w:cs="Arial"/>
        </w:rPr>
        <w:tab/>
      </w:r>
      <w:r w:rsidR="0009053B" w:rsidRPr="00785E90">
        <w:rPr>
          <w:rFonts w:cs="Arial"/>
        </w:rPr>
        <w:t>There has been an “identity theft” involving the personal identity of an “identity recovery insured</w:t>
      </w:r>
      <w:r w:rsidR="00C444A4" w:rsidRPr="00785E90">
        <w:rPr>
          <w:rFonts w:cs="Arial"/>
        </w:rPr>
        <w:t>”</w:t>
      </w:r>
      <w:r w:rsidR="0009053B" w:rsidRPr="00785E90">
        <w:rPr>
          <w:rFonts w:cs="Arial"/>
        </w:rPr>
        <w:t xml:space="preserve"> under this </w:t>
      </w:r>
      <w:r w:rsidR="00DD4539" w:rsidRPr="00785E90">
        <w:rPr>
          <w:rFonts w:cs="Arial"/>
        </w:rPr>
        <w:t>Cyber Coverage</w:t>
      </w:r>
      <w:r w:rsidR="0009053B" w:rsidRPr="00785E90">
        <w:rPr>
          <w:rFonts w:cs="Arial"/>
        </w:rPr>
        <w:t>; and</w:t>
      </w:r>
    </w:p>
    <w:p w14:paraId="2AA48C74" w14:textId="44099B44" w:rsidR="0009053B" w:rsidRPr="00785E90" w:rsidRDefault="006A46AE" w:rsidP="00340023">
      <w:pPr>
        <w:pStyle w:val="BodyText"/>
        <w:spacing w:before="80" w:line="220" w:lineRule="exact"/>
        <w:ind w:left="1440"/>
        <w:jc w:val="both"/>
        <w:rPr>
          <w:rFonts w:cs="Arial"/>
        </w:rPr>
      </w:pPr>
      <w:r w:rsidRPr="00785E90">
        <w:rPr>
          <w:rFonts w:cs="Arial"/>
          <w:b/>
        </w:rPr>
        <w:lastRenderedPageBreak/>
        <w:t>(2)</w:t>
      </w:r>
      <w:r w:rsidRPr="00785E90">
        <w:rPr>
          <w:rFonts w:cs="Arial"/>
        </w:rPr>
        <w:tab/>
      </w:r>
      <w:r w:rsidR="0009053B" w:rsidRPr="00785E90">
        <w:rPr>
          <w:rFonts w:cs="Arial"/>
        </w:rPr>
        <w:t>Such “identity theft” took place in the “coverage territory”; and</w:t>
      </w:r>
    </w:p>
    <w:p w14:paraId="05AD198F" w14:textId="3F964B15" w:rsidR="0009053B" w:rsidRPr="00785E90" w:rsidRDefault="006A46AE" w:rsidP="00340023">
      <w:pPr>
        <w:pStyle w:val="BodyText"/>
        <w:spacing w:before="80" w:line="220" w:lineRule="exact"/>
        <w:ind w:left="1440"/>
        <w:jc w:val="both"/>
        <w:rPr>
          <w:rFonts w:cs="Arial"/>
        </w:rPr>
      </w:pPr>
      <w:r w:rsidRPr="00785E90">
        <w:rPr>
          <w:rFonts w:cs="Arial"/>
          <w:b/>
        </w:rPr>
        <w:t>(3)</w:t>
      </w:r>
      <w:r w:rsidRPr="00785E90">
        <w:rPr>
          <w:rFonts w:cs="Arial"/>
        </w:rPr>
        <w:tab/>
      </w:r>
      <w:r w:rsidR="0009053B" w:rsidRPr="00785E90">
        <w:rPr>
          <w:rFonts w:cs="Arial"/>
        </w:rPr>
        <w:t>Such “identity theft” is first discovered by the “identity recovery insured” during the “policy period”; and</w:t>
      </w:r>
    </w:p>
    <w:p w14:paraId="5CBA2723" w14:textId="03CB3422" w:rsidR="0009053B" w:rsidRPr="00785E90" w:rsidRDefault="006A46AE" w:rsidP="00340023">
      <w:pPr>
        <w:pStyle w:val="BodyText"/>
        <w:spacing w:before="80" w:line="220" w:lineRule="exact"/>
        <w:ind w:left="1440"/>
        <w:jc w:val="both"/>
        <w:rPr>
          <w:rFonts w:cs="Arial"/>
        </w:rPr>
      </w:pPr>
      <w:r w:rsidRPr="00785E90">
        <w:rPr>
          <w:rFonts w:cs="Arial"/>
          <w:b/>
        </w:rPr>
        <w:t>(4)</w:t>
      </w:r>
      <w:r w:rsidRPr="00785E90">
        <w:rPr>
          <w:rFonts w:cs="Arial"/>
        </w:rPr>
        <w:tab/>
      </w:r>
      <w:r w:rsidR="0009053B" w:rsidRPr="00785E90">
        <w:rPr>
          <w:rFonts w:cs="Arial"/>
        </w:rPr>
        <w:t>Such “identity theft” is reported to us within 60 days after it is first discovered by the “identity recovery insured”.</w:t>
      </w:r>
    </w:p>
    <w:p w14:paraId="6C7C5FA6" w14:textId="125591C5" w:rsidR="0009053B" w:rsidRPr="00785E90" w:rsidRDefault="006A46AE" w:rsidP="00340023">
      <w:pPr>
        <w:pStyle w:val="BodyText"/>
        <w:spacing w:before="80" w:line="220" w:lineRule="exact"/>
        <w:ind w:left="1080"/>
        <w:jc w:val="both"/>
        <w:rPr>
          <w:rFonts w:cs="Arial"/>
        </w:rPr>
      </w:pPr>
      <w:r w:rsidRPr="00785E90">
        <w:rPr>
          <w:rFonts w:cs="Arial"/>
          <w:b/>
        </w:rPr>
        <w:t>b.</w:t>
      </w:r>
      <w:r w:rsidRPr="00785E90">
        <w:rPr>
          <w:rFonts w:cs="Arial"/>
        </w:rPr>
        <w:tab/>
      </w:r>
      <w:r w:rsidR="0009053B" w:rsidRPr="00785E90">
        <w:rPr>
          <w:rFonts w:cs="Arial"/>
        </w:rPr>
        <w:t xml:space="preserve">If the conditions listed in </w:t>
      </w:r>
      <w:r w:rsidR="0009053B" w:rsidRPr="00785E90">
        <w:rPr>
          <w:rFonts w:cs="Arial"/>
          <w:b/>
          <w:bCs/>
        </w:rPr>
        <w:t>a.</w:t>
      </w:r>
      <w:r w:rsidR="0009053B" w:rsidRPr="00785E90">
        <w:rPr>
          <w:rFonts w:cs="Arial"/>
        </w:rPr>
        <w:t xml:space="preserve"> above have been met, then we will provide the following to the “identity recovery insured”:</w:t>
      </w:r>
    </w:p>
    <w:p w14:paraId="7A6E5FC2" w14:textId="6D725EF2" w:rsidR="0009053B" w:rsidRPr="00785E90" w:rsidRDefault="006A46AE" w:rsidP="00340023">
      <w:pPr>
        <w:pStyle w:val="Heading1"/>
        <w:spacing w:before="80" w:line="220" w:lineRule="exact"/>
        <w:ind w:left="1440" w:hanging="360"/>
        <w:jc w:val="both"/>
        <w:rPr>
          <w:rFonts w:cs="Arial"/>
          <w:b w:val="0"/>
          <w:bCs w:val="0"/>
        </w:rPr>
      </w:pPr>
      <w:r w:rsidRPr="00785E90">
        <w:rPr>
          <w:rFonts w:cs="Arial"/>
        </w:rPr>
        <w:t>(1)</w:t>
      </w:r>
      <w:r w:rsidRPr="00785E90">
        <w:rPr>
          <w:rFonts w:cs="Arial"/>
        </w:rPr>
        <w:tab/>
      </w:r>
      <w:r w:rsidR="0009053B" w:rsidRPr="00785E90">
        <w:rPr>
          <w:rFonts w:cs="Arial"/>
        </w:rPr>
        <w:t>Case Management Service</w:t>
      </w:r>
    </w:p>
    <w:p w14:paraId="5D9A5CD6" w14:textId="6C169622" w:rsidR="0009053B" w:rsidRPr="00785E90" w:rsidRDefault="00E66E81" w:rsidP="00340023">
      <w:pPr>
        <w:pStyle w:val="BodyText"/>
        <w:spacing w:before="80" w:line="220" w:lineRule="exact"/>
        <w:ind w:left="1440" w:firstLine="0"/>
        <w:jc w:val="both"/>
        <w:rPr>
          <w:rFonts w:cs="Arial"/>
        </w:rPr>
      </w:pPr>
      <w:r w:rsidRPr="00785E90">
        <w:rPr>
          <w:rFonts w:cs="Arial"/>
        </w:rPr>
        <w:t>We will pay for the s</w:t>
      </w:r>
      <w:r w:rsidR="0009053B" w:rsidRPr="00785E90">
        <w:rPr>
          <w:rFonts w:cs="Arial"/>
        </w:rPr>
        <w:t>ervices of an “identity recovery case manager” as needed to respond to the “identity theft”;</w:t>
      </w:r>
      <w:r w:rsidR="005879C7" w:rsidRPr="00785E90">
        <w:rPr>
          <w:rFonts w:cs="Arial"/>
        </w:rPr>
        <w:t xml:space="preserve"> </w:t>
      </w:r>
      <w:r w:rsidR="0009053B" w:rsidRPr="00785E90">
        <w:rPr>
          <w:rFonts w:cs="Arial"/>
        </w:rPr>
        <w:t>and</w:t>
      </w:r>
    </w:p>
    <w:p w14:paraId="05E86359" w14:textId="420ED9D6" w:rsidR="0009053B" w:rsidRPr="00785E90" w:rsidRDefault="006A46AE"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9053B" w:rsidRPr="00785E90">
        <w:rPr>
          <w:rFonts w:cs="Arial"/>
        </w:rPr>
        <w:t xml:space="preserve">Expense Reimbursement </w:t>
      </w:r>
    </w:p>
    <w:p w14:paraId="66D5B034" w14:textId="17802F28" w:rsidR="007161E9" w:rsidRPr="00785E90" w:rsidRDefault="00E66E81" w:rsidP="004E5CFF">
      <w:pPr>
        <w:pStyle w:val="BodyText"/>
        <w:spacing w:before="80" w:line="220" w:lineRule="exact"/>
        <w:ind w:left="1440" w:firstLine="0"/>
        <w:jc w:val="both"/>
        <w:rPr>
          <w:rFonts w:eastAsia="Times New Roman" w:cs="Arial"/>
          <w:b/>
          <w:bCs/>
        </w:rPr>
      </w:pPr>
      <w:r w:rsidRPr="00785E90">
        <w:rPr>
          <w:rFonts w:cs="Arial"/>
        </w:rPr>
        <w:t>We will pay for r</w:t>
      </w:r>
      <w:r w:rsidR="0009053B" w:rsidRPr="00785E90">
        <w:rPr>
          <w:rFonts w:cs="Arial"/>
        </w:rPr>
        <w:t>eimbursement of necessary and reasonable “identity recovery expenses” incurred as a direct result of the “identity theft”.</w:t>
      </w:r>
    </w:p>
    <w:p w14:paraId="65C0D37E" w14:textId="76DD573A" w:rsidR="00B91ADF" w:rsidRPr="00785E90" w:rsidRDefault="0083674C" w:rsidP="00340023">
      <w:pPr>
        <w:pStyle w:val="Heading1"/>
        <w:spacing w:before="80" w:line="220" w:lineRule="exact"/>
        <w:ind w:left="360" w:hanging="360"/>
        <w:jc w:val="both"/>
        <w:rPr>
          <w:rFonts w:cs="Arial"/>
          <w:b w:val="0"/>
          <w:bCs w:val="0"/>
        </w:rPr>
      </w:pPr>
      <w:r w:rsidRPr="00785E90">
        <w:rPr>
          <w:rFonts w:cs="Arial"/>
        </w:rPr>
        <w:t>B.</w:t>
      </w:r>
      <w:r w:rsidRPr="00785E90">
        <w:rPr>
          <w:rFonts w:cs="Arial"/>
        </w:rPr>
        <w:tab/>
      </w:r>
      <w:r w:rsidR="00035BFD" w:rsidRPr="00785E90">
        <w:rPr>
          <w:rFonts w:cs="Arial"/>
        </w:rPr>
        <w:t>EXCLUSIONS</w:t>
      </w:r>
    </w:p>
    <w:p w14:paraId="73668C65" w14:textId="77777777" w:rsidR="009F0D51" w:rsidRPr="00785E90" w:rsidRDefault="009F0D51" w:rsidP="009F0D51">
      <w:pPr>
        <w:pStyle w:val="blocktext1"/>
        <w:keepLines w:val="0"/>
        <w:widowControl w:val="0"/>
        <w:suppressAutoHyphens/>
        <w:ind w:left="360"/>
        <w:rPr>
          <w:rFonts w:cs="Arial"/>
        </w:rPr>
      </w:pPr>
      <w:r w:rsidRPr="00785E90">
        <w:rPr>
          <w:rFonts w:cs="Arial"/>
        </w:rPr>
        <w:t xml:space="preserve">If any cyber incident exclusion is made a part of this policy, such exclusion will not apply to the coverage afforded by this Cyber Coverage. </w:t>
      </w:r>
    </w:p>
    <w:p w14:paraId="798E4D7D" w14:textId="77777777" w:rsidR="00A65E81" w:rsidRPr="00785E90" w:rsidRDefault="00A65E81" w:rsidP="00340023">
      <w:pPr>
        <w:pStyle w:val="blocktext1"/>
        <w:keepLines w:val="0"/>
        <w:widowControl w:val="0"/>
        <w:suppressAutoHyphens/>
        <w:ind w:left="360"/>
        <w:rPr>
          <w:rFonts w:cs="Arial"/>
        </w:rPr>
      </w:pPr>
      <w:r w:rsidRPr="00785E90">
        <w:rPr>
          <w:rFonts w:cs="Arial"/>
        </w:rPr>
        <w:t>The following additional exclusions apply to this coverage:</w:t>
      </w:r>
    </w:p>
    <w:p w14:paraId="633FBB94" w14:textId="45BF4A0E" w:rsidR="00A65E81" w:rsidRPr="00785E90" w:rsidRDefault="00A65E81" w:rsidP="00340023">
      <w:pPr>
        <w:pStyle w:val="blocktext1"/>
        <w:keepLines w:val="0"/>
        <w:widowControl w:val="0"/>
        <w:suppressAutoHyphens/>
        <w:ind w:left="360"/>
        <w:rPr>
          <w:rFonts w:cs="Arial"/>
        </w:rPr>
      </w:pPr>
      <w:r w:rsidRPr="00785E90">
        <w:rPr>
          <w:rFonts w:cs="Arial"/>
        </w:rPr>
        <w:t xml:space="preserve">We will not pay for costs or </w:t>
      </w:r>
      <w:r w:rsidR="0020174D" w:rsidRPr="00785E90">
        <w:rPr>
          <w:rFonts w:cs="Arial"/>
        </w:rPr>
        <w:t>“</w:t>
      </w:r>
      <w:r w:rsidRPr="00785E90">
        <w:rPr>
          <w:rFonts w:cs="Arial"/>
        </w:rPr>
        <w:t>loss</w:t>
      </w:r>
      <w:r w:rsidR="0020174D" w:rsidRPr="00785E90">
        <w:rPr>
          <w:rFonts w:cs="Arial"/>
        </w:rPr>
        <w:t>”</w:t>
      </w:r>
      <w:r w:rsidRPr="00785E90">
        <w:rPr>
          <w:rFonts w:cs="Arial"/>
        </w:rPr>
        <w:t xml:space="preserve"> arising from the following:</w:t>
      </w:r>
    </w:p>
    <w:p w14:paraId="1F0C10AF" w14:textId="7601A148" w:rsidR="00A65E81" w:rsidRPr="00785E90" w:rsidRDefault="00A65E81" w:rsidP="00340023">
      <w:pPr>
        <w:spacing w:before="80" w:line="220" w:lineRule="exact"/>
        <w:ind w:left="720" w:hanging="360"/>
        <w:jc w:val="both"/>
        <w:rPr>
          <w:rFonts w:ascii="Arial" w:hAnsi="Arial" w:cs="Arial"/>
          <w:sz w:val="20"/>
          <w:szCs w:val="20"/>
        </w:rPr>
      </w:pPr>
      <w:r w:rsidRPr="00785E90">
        <w:rPr>
          <w:rFonts w:ascii="Arial" w:hAnsi="Arial" w:cs="Arial"/>
          <w:b/>
          <w:sz w:val="20"/>
          <w:szCs w:val="20"/>
        </w:rPr>
        <w:t>1.</w:t>
      </w:r>
      <w:r w:rsidRPr="00785E90">
        <w:rPr>
          <w:rFonts w:ascii="Arial" w:hAnsi="Arial" w:cs="Arial"/>
          <w:sz w:val="20"/>
          <w:szCs w:val="20"/>
        </w:rPr>
        <w:t xml:space="preserve"> </w:t>
      </w:r>
      <w:r w:rsidR="00B060AB" w:rsidRPr="00785E90">
        <w:rPr>
          <w:rFonts w:ascii="Arial" w:hAnsi="Arial" w:cs="Arial"/>
          <w:sz w:val="20"/>
          <w:szCs w:val="20"/>
        </w:rPr>
        <w:tab/>
      </w:r>
      <w:r w:rsidRPr="00785E90">
        <w:rPr>
          <w:rFonts w:ascii="Arial" w:hAnsi="Arial" w:cs="Arial"/>
          <w:sz w:val="20"/>
          <w:szCs w:val="20"/>
        </w:rPr>
        <w:t>Nuclear reaction or radiation or radioactive contamination, how</w:t>
      </w:r>
      <w:r w:rsidR="0029377F" w:rsidRPr="00785E90">
        <w:rPr>
          <w:rFonts w:ascii="Arial" w:hAnsi="Arial" w:cs="Arial"/>
          <w:sz w:val="20"/>
          <w:szCs w:val="20"/>
        </w:rPr>
        <w:t>so</w:t>
      </w:r>
      <w:r w:rsidRPr="00785E90">
        <w:rPr>
          <w:rFonts w:ascii="Arial" w:hAnsi="Arial" w:cs="Arial"/>
          <w:sz w:val="20"/>
          <w:szCs w:val="20"/>
        </w:rPr>
        <w:t>ever caused.</w:t>
      </w:r>
    </w:p>
    <w:p w14:paraId="2CE8BCFA" w14:textId="06EF1A69" w:rsidR="00A65E81" w:rsidRPr="00785E90" w:rsidRDefault="00A65E81" w:rsidP="00340023">
      <w:pPr>
        <w:spacing w:before="80" w:line="220" w:lineRule="exact"/>
        <w:ind w:left="720" w:hanging="360"/>
        <w:jc w:val="both"/>
        <w:rPr>
          <w:rFonts w:ascii="Arial" w:hAnsi="Arial" w:cs="Arial"/>
          <w:sz w:val="20"/>
          <w:szCs w:val="20"/>
        </w:rPr>
      </w:pPr>
      <w:r w:rsidRPr="00785E90">
        <w:rPr>
          <w:rFonts w:ascii="Arial" w:hAnsi="Arial" w:cs="Arial"/>
          <w:b/>
          <w:sz w:val="20"/>
          <w:szCs w:val="20"/>
        </w:rPr>
        <w:t>2.</w:t>
      </w:r>
      <w:r w:rsidRPr="00785E90">
        <w:rPr>
          <w:rFonts w:ascii="Arial" w:hAnsi="Arial" w:cs="Arial"/>
          <w:sz w:val="20"/>
          <w:szCs w:val="20"/>
        </w:rPr>
        <w:t xml:space="preserve"> </w:t>
      </w:r>
      <w:bookmarkStart w:id="0" w:name="_Hlk112917214"/>
      <w:r w:rsidR="00B060AB" w:rsidRPr="00785E90">
        <w:rPr>
          <w:rFonts w:ascii="Arial" w:hAnsi="Arial" w:cs="Arial"/>
          <w:sz w:val="20"/>
          <w:szCs w:val="20"/>
        </w:rPr>
        <w:tab/>
      </w:r>
      <w:bookmarkStart w:id="1" w:name="_Hlk112917143"/>
      <w:r w:rsidRPr="00785E90">
        <w:rPr>
          <w:rFonts w:ascii="Arial" w:hAnsi="Arial" w:cs="Arial"/>
          <w:sz w:val="20"/>
          <w:szCs w:val="20"/>
        </w:rPr>
        <w:t xml:space="preserve">War and </w:t>
      </w:r>
      <w:r w:rsidR="007F0296" w:rsidRPr="00785E90">
        <w:rPr>
          <w:rFonts w:ascii="Arial" w:hAnsi="Arial" w:cs="Arial"/>
          <w:sz w:val="20"/>
          <w:szCs w:val="20"/>
        </w:rPr>
        <w:t xml:space="preserve">hostile </w:t>
      </w:r>
      <w:r w:rsidRPr="00785E90">
        <w:rPr>
          <w:rFonts w:ascii="Arial" w:hAnsi="Arial" w:cs="Arial"/>
          <w:sz w:val="20"/>
          <w:szCs w:val="20"/>
        </w:rPr>
        <w:t>action</w:t>
      </w:r>
      <w:r w:rsidR="007F0296" w:rsidRPr="00785E90">
        <w:rPr>
          <w:rFonts w:ascii="Arial" w:hAnsi="Arial" w:cs="Arial"/>
          <w:sz w:val="20"/>
          <w:szCs w:val="20"/>
        </w:rPr>
        <w:t>,</w:t>
      </w:r>
      <w:r w:rsidRPr="00785E90">
        <w:rPr>
          <w:rFonts w:ascii="Arial" w:hAnsi="Arial" w:cs="Arial"/>
          <w:sz w:val="20"/>
          <w:szCs w:val="20"/>
        </w:rPr>
        <w:t xml:space="preserve"> including any of the following and any consequence of any of the following:</w:t>
      </w:r>
    </w:p>
    <w:p w14:paraId="2D4211BC" w14:textId="01CF875F" w:rsidR="007F0296" w:rsidRPr="00785E90" w:rsidRDefault="00A65E81" w:rsidP="00340023">
      <w:pPr>
        <w:spacing w:before="80" w:line="220" w:lineRule="exact"/>
        <w:ind w:left="1080" w:hanging="360"/>
        <w:jc w:val="both"/>
        <w:rPr>
          <w:rFonts w:ascii="Arial" w:hAnsi="Arial" w:cs="Arial"/>
          <w:bCs/>
          <w:sz w:val="20"/>
          <w:szCs w:val="20"/>
        </w:rPr>
      </w:pPr>
      <w:r w:rsidRPr="00785E90">
        <w:rPr>
          <w:rFonts w:ascii="Arial" w:hAnsi="Arial" w:cs="Arial"/>
          <w:b/>
          <w:sz w:val="20"/>
          <w:szCs w:val="20"/>
        </w:rPr>
        <w:t>a.</w:t>
      </w:r>
      <w:r w:rsidR="007F0296" w:rsidRPr="00785E90">
        <w:rPr>
          <w:rFonts w:ascii="Arial" w:hAnsi="Arial" w:cs="Arial"/>
          <w:b/>
          <w:sz w:val="20"/>
          <w:szCs w:val="20"/>
        </w:rPr>
        <w:tab/>
      </w:r>
      <w:r w:rsidR="007F0296" w:rsidRPr="00785E90">
        <w:rPr>
          <w:rFonts w:ascii="Arial" w:hAnsi="Arial" w:cs="Arial"/>
          <w:bCs/>
          <w:sz w:val="20"/>
          <w:szCs w:val="20"/>
        </w:rPr>
        <w:t xml:space="preserve">Cyber warfare, whether or not occurring in combination with physical </w:t>
      </w:r>
      <w:proofErr w:type="gramStart"/>
      <w:r w:rsidR="007F0296" w:rsidRPr="00785E90">
        <w:rPr>
          <w:rFonts w:ascii="Arial" w:hAnsi="Arial" w:cs="Arial"/>
          <w:bCs/>
          <w:sz w:val="20"/>
          <w:szCs w:val="20"/>
        </w:rPr>
        <w:t>combat;</w:t>
      </w:r>
      <w:proofErr w:type="gramEnd"/>
      <w:r w:rsidRPr="00785E90">
        <w:rPr>
          <w:rFonts w:ascii="Arial" w:hAnsi="Arial" w:cs="Arial"/>
          <w:bCs/>
          <w:sz w:val="20"/>
          <w:szCs w:val="20"/>
        </w:rPr>
        <w:tab/>
      </w:r>
    </w:p>
    <w:p w14:paraId="7F4D5D33" w14:textId="1DD4E9F1" w:rsidR="00F1564A" w:rsidRPr="00785E90" w:rsidRDefault="007F0296" w:rsidP="00340023">
      <w:pPr>
        <w:spacing w:before="80" w:line="220" w:lineRule="exact"/>
        <w:ind w:left="1080" w:hanging="360"/>
        <w:jc w:val="both"/>
        <w:rPr>
          <w:rFonts w:ascii="Arial" w:hAnsi="Arial" w:cs="Arial"/>
          <w:sz w:val="20"/>
          <w:szCs w:val="20"/>
        </w:rPr>
      </w:pPr>
      <w:r w:rsidRPr="00785E90">
        <w:rPr>
          <w:rFonts w:ascii="Arial" w:hAnsi="Arial" w:cs="Arial"/>
          <w:b/>
          <w:bCs/>
          <w:sz w:val="20"/>
          <w:szCs w:val="20"/>
        </w:rPr>
        <w:t>b.</w:t>
      </w:r>
      <w:r w:rsidRPr="00785E90">
        <w:rPr>
          <w:rFonts w:ascii="Arial" w:hAnsi="Arial" w:cs="Arial"/>
          <w:sz w:val="20"/>
          <w:szCs w:val="20"/>
        </w:rPr>
        <w:tab/>
        <w:t>U</w:t>
      </w:r>
      <w:r w:rsidR="00A65E81" w:rsidRPr="00785E90">
        <w:rPr>
          <w:rFonts w:ascii="Arial" w:hAnsi="Arial" w:cs="Arial"/>
          <w:sz w:val="20"/>
          <w:szCs w:val="20"/>
        </w:rPr>
        <w:t>ndeclared</w:t>
      </w:r>
      <w:r w:rsidRPr="00785E90">
        <w:rPr>
          <w:rFonts w:ascii="Arial" w:hAnsi="Arial" w:cs="Arial"/>
          <w:sz w:val="20"/>
          <w:szCs w:val="20"/>
        </w:rPr>
        <w:t xml:space="preserve"> </w:t>
      </w:r>
      <w:proofErr w:type="gramStart"/>
      <w:r w:rsidRPr="00785E90">
        <w:rPr>
          <w:rFonts w:ascii="Arial" w:hAnsi="Arial" w:cs="Arial"/>
          <w:sz w:val="20"/>
          <w:szCs w:val="20"/>
        </w:rPr>
        <w:t>war</w:t>
      </w:r>
      <w:r w:rsidR="00F1564A" w:rsidRPr="00785E90">
        <w:rPr>
          <w:rFonts w:ascii="Arial" w:hAnsi="Arial" w:cs="Arial"/>
          <w:sz w:val="20"/>
          <w:szCs w:val="20"/>
        </w:rPr>
        <w:t>;</w:t>
      </w:r>
      <w:proofErr w:type="gramEnd"/>
    </w:p>
    <w:p w14:paraId="77A68D85" w14:textId="6D04DC76"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bCs/>
          <w:sz w:val="20"/>
          <w:szCs w:val="20"/>
        </w:rPr>
        <w:t>c.</w:t>
      </w:r>
      <w:r w:rsidRPr="00785E90">
        <w:rPr>
          <w:rFonts w:ascii="Arial" w:hAnsi="Arial" w:cs="Arial"/>
          <w:sz w:val="20"/>
          <w:szCs w:val="20"/>
        </w:rPr>
        <w:tab/>
        <w:t>C</w:t>
      </w:r>
      <w:r w:rsidR="00A65E81" w:rsidRPr="00785E90">
        <w:rPr>
          <w:rFonts w:ascii="Arial" w:hAnsi="Arial" w:cs="Arial"/>
          <w:sz w:val="20"/>
          <w:szCs w:val="20"/>
        </w:rPr>
        <w:t xml:space="preserve">ivil </w:t>
      </w:r>
      <w:proofErr w:type="gramStart"/>
      <w:r w:rsidR="00A65E81" w:rsidRPr="00785E90">
        <w:rPr>
          <w:rFonts w:ascii="Arial" w:hAnsi="Arial" w:cs="Arial"/>
          <w:sz w:val="20"/>
          <w:szCs w:val="20"/>
        </w:rPr>
        <w:t>war;</w:t>
      </w:r>
      <w:proofErr w:type="gramEnd"/>
    </w:p>
    <w:p w14:paraId="4B902B31" w14:textId="7F22BEBD"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sz w:val="20"/>
          <w:szCs w:val="20"/>
        </w:rPr>
        <w:t>d</w:t>
      </w:r>
      <w:r w:rsidR="00A65E81" w:rsidRPr="00785E90">
        <w:rPr>
          <w:rFonts w:ascii="Arial" w:hAnsi="Arial" w:cs="Arial"/>
          <w:b/>
          <w:sz w:val="20"/>
          <w:szCs w:val="20"/>
        </w:rPr>
        <w:t>.</w:t>
      </w:r>
      <w:r w:rsidR="00A65E81" w:rsidRPr="00785E90">
        <w:rPr>
          <w:rFonts w:ascii="Arial" w:hAnsi="Arial" w:cs="Arial"/>
          <w:sz w:val="20"/>
          <w:szCs w:val="20"/>
        </w:rPr>
        <w:tab/>
      </w:r>
      <w:r w:rsidR="007F0296" w:rsidRPr="00785E90">
        <w:rPr>
          <w:rFonts w:ascii="Arial" w:hAnsi="Arial" w:cs="Arial"/>
          <w:sz w:val="20"/>
          <w:szCs w:val="20"/>
        </w:rPr>
        <w:t xml:space="preserve">Hostile </w:t>
      </w:r>
      <w:r w:rsidR="00A65E81" w:rsidRPr="00785E90">
        <w:rPr>
          <w:rFonts w:ascii="Arial" w:hAnsi="Arial" w:cs="Arial"/>
          <w:sz w:val="20"/>
          <w:szCs w:val="20"/>
        </w:rPr>
        <w:t>action by military force</w:t>
      </w:r>
      <w:r w:rsidR="007F0296" w:rsidRPr="00785E90">
        <w:rPr>
          <w:rFonts w:ascii="Arial" w:hAnsi="Arial" w:cs="Arial"/>
          <w:sz w:val="20"/>
          <w:szCs w:val="20"/>
        </w:rPr>
        <w:t xml:space="preserve"> or cyber measures</w:t>
      </w:r>
      <w:r w:rsidR="00A65E81" w:rsidRPr="00785E90">
        <w:rPr>
          <w:rFonts w:ascii="Arial" w:hAnsi="Arial" w:cs="Arial"/>
          <w:sz w:val="20"/>
          <w:szCs w:val="20"/>
        </w:rPr>
        <w:t xml:space="preserve">, including action in hindering or defending against an actual or expected attack, by any </w:t>
      </w:r>
      <w:r w:rsidRPr="00785E90">
        <w:rPr>
          <w:rFonts w:ascii="Arial" w:hAnsi="Arial" w:cs="Arial"/>
          <w:sz w:val="20"/>
          <w:szCs w:val="20"/>
        </w:rPr>
        <w:t>C</w:t>
      </w:r>
      <w:r w:rsidR="007F0296" w:rsidRPr="00785E90">
        <w:rPr>
          <w:rFonts w:ascii="Arial" w:hAnsi="Arial" w:cs="Arial"/>
          <w:sz w:val="20"/>
          <w:szCs w:val="20"/>
        </w:rPr>
        <w:t>ombatan</w:t>
      </w:r>
      <w:r w:rsidRPr="00785E90">
        <w:rPr>
          <w:rFonts w:ascii="Arial" w:hAnsi="Arial" w:cs="Arial"/>
          <w:sz w:val="20"/>
          <w:szCs w:val="20"/>
        </w:rPr>
        <w:t>t</w:t>
      </w:r>
      <w:r w:rsidR="007F0296" w:rsidRPr="00785E90">
        <w:rPr>
          <w:rFonts w:ascii="Arial" w:hAnsi="Arial" w:cs="Arial"/>
          <w:sz w:val="20"/>
          <w:szCs w:val="20"/>
        </w:rPr>
        <w:t>;</w:t>
      </w:r>
      <w:r w:rsidR="00A65E81" w:rsidRPr="00785E90">
        <w:rPr>
          <w:rFonts w:ascii="Arial" w:hAnsi="Arial" w:cs="Arial"/>
          <w:sz w:val="20"/>
          <w:szCs w:val="20"/>
        </w:rPr>
        <w:t xml:space="preserve"> or</w:t>
      </w:r>
    </w:p>
    <w:p w14:paraId="74D5C4A6" w14:textId="53B68161"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sz w:val="20"/>
          <w:szCs w:val="20"/>
        </w:rPr>
        <w:t>e</w:t>
      </w:r>
      <w:r w:rsidR="00A65E81" w:rsidRPr="00785E90">
        <w:rPr>
          <w:rFonts w:ascii="Arial" w:hAnsi="Arial" w:cs="Arial"/>
          <w:b/>
          <w:sz w:val="20"/>
          <w:szCs w:val="20"/>
        </w:rPr>
        <w:t>.</w:t>
      </w:r>
      <w:r w:rsidR="00A65E81" w:rsidRPr="00785E90">
        <w:rPr>
          <w:rFonts w:ascii="Arial" w:hAnsi="Arial" w:cs="Arial"/>
          <w:sz w:val="20"/>
          <w:szCs w:val="20"/>
        </w:rPr>
        <w:tab/>
        <w:t xml:space="preserve">Insurrection, rebellion, revolution, usurped power, political </w:t>
      </w:r>
      <w:proofErr w:type="gramStart"/>
      <w:r w:rsidR="00A65E81" w:rsidRPr="00785E90">
        <w:rPr>
          <w:rFonts w:ascii="Arial" w:hAnsi="Arial" w:cs="Arial"/>
          <w:sz w:val="20"/>
          <w:szCs w:val="20"/>
        </w:rPr>
        <w:t>violence</w:t>
      </w:r>
      <w:proofErr w:type="gramEnd"/>
      <w:r w:rsidR="00A65E81" w:rsidRPr="00785E90">
        <w:rPr>
          <w:rFonts w:ascii="Arial" w:hAnsi="Arial" w:cs="Arial"/>
          <w:sz w:val="20"/>
          <w:szCs w:val="20"/>
        </w:rPr>
        <w:t xml:space="preserve"> or action taken by governmental authority in hindering or defending against any of these</w:t>
      </w:r>
      <w:r w:rsidR="007F0296" w:rsidRPr="00785E90">
        <w:rPr>
          <w:rFonts w:ascii="Arial" w:hAnsi="Arial" w:cs="Arial"/>
          <w:sz w:val="20"/>
          <w:szCs w:val="20"/>
        </w:rPr>
        <w:t>, including cyber action in connection with any of the foregoing.</w:t>
      </w:r>
    </w:p>
    <w:p w14:paraId="662A6B57" w14:textId="622759CE" w:rsidR="007F0296" w:rsidRPr="00785E90" w:rsidRDefault="007F0296" w:rsidP="007F0296">
      <w:pPr>
        <w:spacing w:before="80"/>
        <w:ind w:left="720"/>
        <w:rPr>
          <w:rStyle w:val="normaltextrun"/>
          <w:rFonts w:asciiTheme="minorBidi" w:hAnsiTheme="minorBidi"/>
          <w:sz w:val="20"/>
          <w:szCs w:val="20"/>
        </w:rPr>
      </w:pPr>
      <w:r w:rsidRPr="00785E90">
        <w:rPr>
          <w:rFonts w:ascii="Arial" w:hAnsi="Arial" w:cs="Arial"/>
          <w:bCs/>
          <w:sz w:val="20"/>
          <w:szCs w:val="20"/>
        </w:rPr>
        <w:t xml:space="preserve">For purposes </w:t>
      </w:r>
      <w:r w:rsidRPr="00785E90">
        <w:rPr>
          <w:rFonts w:asciiTheme="minorBidi" w:hAnsiTheme="minorBidi"/>
          <w:sz w:val="20"/>
          <w:szCs w:val="20"/>
        </w:rPr>
        <w:t xml:space="preserve">of this exclusion, cyber warfare, cyber </w:t>
      </w:r>
      <w:proofErr w:type="gramStart"/>
      <w:r w:rsidRPr="00785E90">
        <w:rPr>
          <w:rFonts w:asciiTheme="minorBidi" w:hAnsiTheme="minorBidi"/>
          <w:sz w:val="20"/>
          <w:szCs w:val="20"/>
        </w:rPr>
        <w:t>measures</w:t>
      </w:r>
      <w:proofErr w:type="gramEnd"/>
      <w:r w:rsidRPr="00785E90">
        <w:rPr>
          <w:rFonts w:asciiTheme="minorBidi" w:hAnsiTheme="minorBidi"/>
          <w:sz w:val="20"/>
          <w:szCs w:val="20"/>
        </w:rPr>
        <w:t xml:space="preserve"> and cyber action include, but are not limited to, the use of disruptive digital activities against a computer network or system with the intention to cause harm in order to further political or similar objectives, or to intimidate any person(s) in furtherance of such objectives, committed by a </w:t>
      </w:r>
      <w:r w:rsidR="00F1564A" w:rsidRPr="00785E90">
        <w:rPr>
          <w:rFonts w:asciiTheme="minorBidi" w:hAnsiTheme="minorBidi"/>
          <w:sz w:val="20"/>
          <w:szCs w:val="20"/>
        </w:rPr>
        <w:t>C</w:t>
      </w:r>
      <w:r w:rsidRPr="00785E90">
        <w:rPr>
          <w:rFonts w:asciiTheme="minorBidi" w:hAnsiTheme="minorBidi"/>
          <w:sz w:val="20"/>
          <w:szCs w:val="20"/>
        </w:rPr>
        <w:t>ombatant</w:t>
      </w:r>
      <w:r w:rsidRPr="00785E90">
        <w:rPr>
          <w:rStyle w:val="normaltextrun"/>
          <w:rFonts w:asciiTheme="minorBidi" w:hAnsiTheme="minorBidi"/>
          <w:sz w:val="20"/>
          <w:szCs w:val="20"/>
        </w:rPr>
        <w:t>.</w:t>
      </w:r>
    </w:p>
    <w:p w14:paraId="0464DEC5" w14:textId="3B0A5680" w:rsidR="007F0296" w:rsidRPr="00785E90" w:rsidRDefault="007F0296" w:rsidP="007F0296">
      <w:pPr>
        <w:spacing w:before="80"/>
        <w:ind w:left="720"/>
        <w:rPr>
          <w:rFonts w:asciiTheme="minorBidi" w:hAnsiTheme="minorBidi"/>
          <w:sz w:val="20"/>
          <w:szCs w:val="20"/>
        </w:rPr>
      </w:pPr>
      <w:r w:rsidRPr="00785E90">
        <w:rPr>
          <w:rFonts w:asciiTheme="minorBidi" w:hAnsiTheme="minorBidi"/>
          <w:sz w:val="20"/>
          <w:szCs w:val="20"/>
        </w:rPr>
        <w:t xml:space="preserve">The attribution of an action to a </w:t>
      </w:r>
      <w:r w:rsidR="00F1564A" w:rsidRPr="00785E90">
        <w:rPr>
          <w:rFonts w:asciiTheme="minorBidi" w:hAnsiTheme="minorBidi"/>
          <w:sz w:val="20"/>
          <w:szCs w:val="20"/>
        </w:rPr>
        <w:t>C</w:t>
      </w:r>
      <w:r w:rsidRPr="00785E90">
        <w:rPr>
          <w:rFonts w:asciiTheme="minorBidi" w:hAnsiTheme="minorBidi"/>
          <w:sz w:val="20"/>
          <w:szCs w:val="20"/>
        </w:rPr>
        <w:t>ombatant will be determined by relying on reasonable evidence such as:</w:t>
      </w:r>
    </w:p>
    <w:p w14:paraId="2CC2F034" w14:textId="4245913D" w:rsidR="007F0296" w:rsidRPr="00785E90" w:rsidRDefault="007F0296" w:rsidP="001C0BC0">
      <w:pPr>
        <w:widowControl/>
        <w:numPr>
          <w:ilvl w:val="0"/>
          <w:numId w:val="31"/>
        </w:numPr>
        <w:spacing w:before="80" w:after="100"/>
        <w:ind w:left="1080"/>
        <w:rPr>
          <w:rFonts w:asciiTheme="minorBidi" w:hAnsiTheme="minorBidi"/>
          <w:sz w:val="20"/>
          <w:szCs w:val="20"/>
        </w:rPr>
      </w:pPr>
      <w:r w:rsidRPr="00785E90">
        <w:rPr>
          <w:rFonts w:asciiTheme="minorBidi" w:hAnsiTheme="minorBidi"/>
          <w:sz w:val="20"/>
          <w:szCs w:val="20"/>
        </w:rPr>
        <w:t xml:space="preserve">Statements by an impacted </w:t>
      </w:r>
      <w:r w:rsidRPr="00785E90">
        <w:rPr>
          <w:rStyle w:val="normaltextrun"/>
          <w:rFonts w:asciiTheme="minorBidi" w:hAnsiTheme="minorBidi"/>
          <w:sz w:val="20"/>
          <w:szCs w:val="20"/>
        </w:rPr>
        <w:t xml:space="preserve">government, sovereign or other </w:t>
      </w:r>
      <w:proofErr w:type="gramStart"/>
      <w:r w:rsidRPr="00785E90">
        <w:rPr>
          <w:rStyle w:val="normaltextrun"/>
          <w:rFonts w:asciiTheme="minorBidi" w:hAnsiTheme="minorBidi"/>
          <w:sz w:val="20"/>
          <w:szCs w:val="20"/>
        </w:rPr>
        <w:t>authority</w:t>
      </w:r>
      <w:r w:rsidRPr="00785E90">
        <w:rPr>
          <w:rFonts w:asciiTheme="minorBidi" w:hAnsiTheme="minorBidi"/>
          <w:sz w:val="20"/>
          <w:szCs w:val="20"/>
        </w:rPr>
        <w:t>;</w:t>
      </w:r>
      <w:proofErr w:type="gramEnd"/>
    </w:p>
    <w:p w14:paraId="4D85BD0D" w14:textId="77777777" w:rsidR="007F0296" w:rsidRPr="00785E90" w:rsidRDefault="007F0296" w:rsidP="007F0296">
      <w:pPr>
        <w:pStyle w:val="ListParagraph"/>
        <w:widowControl/>
        <w:numPr>
          <w:ilvl w:val="0"/>
          <w:numId w:val="31"/>
        </w:numPr>
        <w:spacing w:before="80" w:after="100"/>
        <w:ind w:left="1080"/>
        <w:rPr>
          <w:rFonts w:asciiTheme="minorBidi" w:hAnsiTheme="minorBidi"/>
          <w:sz w:val="20"/>
          <w:szCs w:val="20"/>
        </w:rPr>
      </w:pPr>
      <w:r w:rsidRPr="00785E90">
        <w:rPr>
          <w:rFonts w:asciiTheme="minorBidi" w:hAnsiTheme="minorBidi"/>
          <w:sz w:val="20"/>
          <w:szCs w:val="20"/>
        </w:rPr>
        <w:t xml:space="preserve">Statements by widely recognized international bodies (such as the United Nations) or alliances (such as the North Atlantic Treaty Organization); or </w:t>
      </w:r>
    </w:p>
    <w:p w14:paraId="1EB2847A" w14:textId="77777777" w:rsidR="007F0296" w:rsidRPr="00785E90" w:rsidRDefault="007F0296" w:rsidP="007F0296">
      <w:pPr>
        <w:pStyle w:val="ListParagraph"/>
        <w:widowControl/>
        <w:numPr>
          <w:ilvl w:val="0"/>
          <w:numId w:val="31"/>
        </w:numPr>
        <w:spacing w:before="80" w:after="100"/>
        <w:ind w:left="1080"/>
        <w:rPr>
          <w:rStyle w:val="normaltextrun"/>
          <w:rFonts w:asciiTheme="minorBidi" w:hAnsiTheme="minorBidi"/>
          <w:sz w:val="20"/>
          <w:szCs w:val="20"/>
        </w:rPr>
      </w:pPr>
      <w:r w:rsidRPr="00785E90">
        <w:rPr>
          <w:rFonts w:asciiTheme="minorBidi" w:hAnsiTheme="minorBidi"/>
          <w:sz w:val="20"/>
          <w:szCs w:val="20"/>
        </w:rPr>
        <w:t>Consensus opinion within relevant expert communities such as the cyber security industry.</w:t>
      </w:r>
    </w:p>
    <w:p w14:paraId="4190ED40" w14:textId="4DA7B533" w:rsidR="007F0296" w:rsidRPr="00785E90" w:rsidRDefault="007F0296" w:rsidP="001C0BC0">
      <w:pPr>
        <w:spacing w:before="80" w:after="100"/>
        <w:ind w:left="720"/>
        <w:rPr>
          <w:rStyle w:val="normaltextrun"/>
          <w:rFonts w:asciiTheme="minorBidi" w:hAnsiTheme="minorBidi"/>
          <w:sz w:val="20"/>
          <w:szCs w:val="20"/>
        </w:rPr>
      </w:pPr>
      <w:r w:rsidRPr="00785E90">
        <w:rPr>
          <w:rStyle w:val="normaltextrun"/>
          <w:rFonts w:asciiTheme="minorBidi" w:hAnsiTheme="minorBidi"/>
          <w:sz w:val="20"/>
          <w:szCs w:val="20"/>
        </w:rPr>
        <w:t xml:space="preserve">Decisions about the presence or absence of war, hostile action, and other terms used in this exclusion will take into consideration the full range of available tactics, </w:t>
      </w:r>
      <w:proofErr w:type="gramStart"/>
      <w:r w:rsidRPr="00785E90">
        <w:rPr>
          <w:rStyle w:val="normaltextrun"/>
          <w:rFonts w:asciiTheme="minorBidi" w:hAnsiTheme="minorBidi"/>
          <w:sz w:val="20"/>
          <w:szCs w:val="20"/>
        </w:rPr>
        <w:t>weapons</w:t>
      </w:r>
      <w:proofErr w:type="gramEnd"/>
      <w:r w:rsidRPr="00785E90">
        <w:rPr>
          <w:rStyle w:val="normaltextrun"/>
          <w:rFonts w:asciiTheme="minorBidi" w:hAnsiTheme="minorBidi"/>
          <w:sz w:val="20"/>
          <w:szCs w:val="20"/>
        </w:rPr>
        <w:t xml:space="preserve"> and technologies at the time of the event giving rise to the “loss”.</w:t>
      </w:r>
    </w:p>
    <w:p w14:paraId="08AD4B4D" w14:textId="47A28ACF" w:rsidR="007F0296" w:rsidRPr="00785E90" w:rsidRDefault="007F0296" w:rsidP="001C0BC0">
      <w:pPr>
        <w:ind w:left="720"/>
        <w:rPr>
          <w:rFonts w:asciiTheme="minorBidi" w:hAnsiTheme="minorBidi"/>
          <w:sz w:val="20"/>
          <w:szCs w:val="20"/>
        </w:rPr>
      </w:pPr>
      <w:r w:rsidRPr="00785E90">
        <w:rPr>
          <w:rFonts w:asciiTheme="minorBidi" w:hAnsiTheme="minorBidi"/>
          <w:sz w:val="20"/>
          <w:szCs w:val="20"/>
        </w:rPr>
        <w:t xml:space="preserve">Combatant means, for purposes of this exclusion, a </w:t>
      </w:r>
      <w:r w:rsidRPr="00785E90">
        <w:rPr>
          <w:rStyle w:val="normaltextrun"/>
          <w:rFonts w:asciiTheme="minorBidi" w:hAnsiTheme="minorBidi"/>
          <w:sz w:val="20"/>
          <w:szCs w:val="20"/>
        </w:rPr>
        <w:t>government, sovereign or other authority, or agents acting on their behalf.</w:t>
      </w:r>
    </w:p>
    <w:bookmarkEnd w:id="0"/>
    <w:bookmarkEnd w:id="1"/>
    <w:p w14:paraId="7D3A0E72" w14:textId="437BF620" w:rsidR="002550D2"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3.</w:t>
      </w:r>
      <w:r w:rsidRPr="00785E90">
        <w:rPr>
          <w:rFonts w:cs="Arial"/>
          <w:b w:val="0"/>
        </w:rPr>
        <w:tab/>
      </w:r>
      <w:bookmarkStart w:id="2" w:name="_Hlk112917322"/>
      <w:r w:rsidR="007F0296" w:rsidRPr="00785E90">
        <w:rPr>
          <w:rFonts w:cs="Arial"/>
          <w:b w:val="0"/>
        </w:rPr>
        <w:t>Total or partial f</w:t>
      </w:r>
      <w:r w:rsidR="00394DEC" w:rsidRPr="00785E90">
        <w:rPr>
          <w:rFonts w:cs="Arial"/>
          <w:b w:val="0"/>
        </w:rPr>
        <w:t>ailure or interruption of</w:t>
      </w:r>
      <w:r w:rsidR="00B412A7" w:rsidRPr="00785E90">
        <w:rPr>
          <w:rFonts w:cs="Arial"/>
          <w:b w:val="0"/>
        </w:rPr>
        <w:t>,</w:t>
      </w:r>
      <w:r w:rsidR="007F0296" w:rsidRPr="00785E90">
        <w:rPr>
          <w:rFonts w:cs="Arial"/>
          <w:b w:val="0"/>
        </w:rPr>
        <w:t xml:space="preserve"> reduction in performance of,</w:t>
      </w:r>
      <w:r w:rsidR="00394DEC" w:rsidRPr="00785E90">
        <w:rPr>
          <w:rFonts w:cs="Arial"/>
          <w:b w:val="0"/>
        </w:rPr>
        <w:t xml:space="preserve"> or damage to</w:t>
      </w:r>
      <w:r w:rsidR="00B412A7" w:rsidRPr="00785E90">
        <w:rPr>
          <w:rFonts w:cs="Arial"/>
          <w:b w:val="0"/>
        </w:rPr>
        <w:t>,</w:t>
      </w:r>
      <w:r w:rsidR="00394DEC" w:rsidRPr="00785E90">
        <w:rPr>
          <w:rFonts w:cs="Arial"/>
          <w:b w:val="0"/>
        </w:rPr>
        <w:t xml:space="preserve"> any electrical power supply network or telecommunication</w:t>
      </w:r>
      <w:r w:rsidR="00B412A7" w:rsidRPr="00785E90">
        <w:rPr>
          <w:rFonts w:cs="Arial"/>
          <w:b w:val="0"/>
        </w:rPr>
        <w:t>s</w:t>
      </w:r>
      <w:r w:rsidR="00394DEC" w:rsidRPr="00785E90">
        <w:rPr>
          <w:rFonts w:cs="Arial"/>
          <w:b w:val="0"/>
        </w:rPr>
        <w:t xml:space="preserve"> network not owned and operated by </w:t>
      </w:r>
      <w:r w:rsidR="00143097" w:rsidRPr="00785E90">
        <w:rPr>
          <w:rFonts w:cs="Arial"/>
          <w:b w:val="0"/>
        </w:rPr>
        <w:t>you</w:t>
      </w:r>
      <w:r w:rsidR="00394DEC" w:rsidRPr="00785E90">
        <w:rPr>
          <w:rFonts w:cs="Arial"/>
          <w:b w:val="0"/>
        </w:rPr>
        <w:t xml:space="preserve"> including, but not limited to,</w:t>
      </w:r>
      <w:r w:rsidR="007F0296" w:rsidRPr="00785E90">
        <w:rPr>
          <w:rFonts w:cs="Arial"/>
          <w:b w:val="0"/>
        </w:rPr>
        <w:t xml:space="preserve"> satellites,</w:t>
      </w:r>
      <w:r w:rsidR="00394DEC" w:rsidRPr="00785E90">
        <w:rPr>
          <w:rFonts w:cs="Arial"/>
          <w:b w:val="0"/>
        </w:rPr>
        <w:t xml:space="preserve"> the internet, internet service providers, Domain Name System (DNS) service providers, cable and wireless providers, internet exchange providers, search engine providers, internet protocol networks (and similar networks that may have different designations) and other providers of telecommunications or internet infrastructure.</w:t>
      </w:r>
    </w:p>
    <w:p w14:paraId="623F057F" w14:textId="77777777" w:rsidR="004E5CFF" w:rsidRPr="00785E90" w:rsidRDefault="004E5CFF" w:rsidP="00340023">
      <w:pPr>
        <w:pStyle w:val="outlinetxt1"/>
        <w:keepLines w:val="0"/>
        <w:widowControl w:val="0"/>
        <w:tabs>
          <w:tab w:val="clear" w:pos="180"/>
          <w:tab w:val="clear" w:pos="300"/>
        </w:tabs>
        <w:suppressAutoHyphens/>
        <w:ind w:left="720" w:hanging="360"/>
        <w:rPr>
          <w:rFonts w:cs="Arial"/>
          <w:b w:val="0"/>
        </w:rPr>
      </w:pPr>
    </w:p>
    <w:bookmarkEnd w:id="2"/>
    <w:p w14:paraId="47E609F1" w14:textId="196257A7" w:rsidR="00A65E81" w:rsidRPr="00785E90" w:rsidRDefault="002550D2" w:rsidP="00340023">
      <w:pPr>
        <w:pStyle w:val="outlinetxt1"/>
        <w:keepLines w:val="0"/>
        <w:widowControl w:val="0"/>
        <w:tabs>
          <w:tab w:val="clear" w:pos="180"/>
          <w:tab w:val="clear" w:pos="300"/>
        </w:tabs>
        <w:suppressAutoHyphens/>
        <w:ind w:left="720" w:hanging="360"/>
        <w:rPr>
          <w:rFonts w:cs="Arial"/>
          <w:i/>
        </w:rPr>
      </w:pPr>
      <w:r w:rsidRPr="00785E90">
        <w:rPr>
          <w:rFonts w:cs="Arial"/>
        </w:rPr>
        <w:lastRenderedPageBreak/>
        <w:t>4.</w:t>
      </w:r>
      <w:r w:rsidRPr="00785E90">
        <w:rPr>
          <w:rFonts w:cs="Arial"/>
          <w:b w:val="0"/>
        </w:rPr>
        <w:tab/>
        <w:t>Any attack on</w:t>
      </w:r>
      <w:r w:rsidR="00A65E81" w:rsidRPr="00785E90">
        <w:rPr>
          <w:rFonts w:cs="Arial"/>
          <w:b w:val="0"/>
        </w:rPr>
        <w:t>,</w:t>
      </w:r>
      <w:r w:rsidRPr="00785E90">
        <w:rPr>
          <w:rFonts w:cs="Arial"/>
          <w:b w:val="0"/>
        </w:rPr>
        <w:t xml:space="preserve"> incident involving, or loss to</w:t>
      </w:r>
      <w:r w:rsidR="00A65E81" w:rsidRPr="00785E90">
        <w:rPr>
          <w:rFonts w:cs="Arial"/>
          <w:b w:val="0"/>
        </w:rPr>
        <w:t xml:space="preserve"> any computer or system of computers that is not a “computer system”.  </w:t>
      </w:r>
    </w:p>
    <w:p w14:paraId="525507A6" w14:textId="17C6B5D5" w:rsidR="00EC2653" w:rsidRPr="00785E90" w:rsidRDefault="002550D2" w:rsidP="00340023">
      <w:pPr>
        <w:pStyle w:val="outlinetxt1"/>
        <w:keepLines w:val="0"/>
        <w:widowControl w:val="0"/>
        <w:tabs>
          <w:tab w:val="clear" w:pos="180"/>
          <w:tab w:val="clear" w:pos="300"/>
        </w:tabs>
        <w:suppressAutoHyphens/>
        <w:ind w:left="720" w:hanging="360"/>
        <w:rPr>
          <w:rFonts w:cs="Arial"/>
        </w:rPr>
      </w:pPr>
      <w:r w:rsidRPr="00785E90">
        <w:rPr>
          <w:rFonts w:cs="Arial"/>
        </w:rPr>
        <w:t>5</w:t>
      </w:r>
      <w:r w:rsidR="00A65E81" w:rsidRPr="00785E90">
        <w:rPr>
          <w:rFonts w:cs="Arial"/>
        </w:rPr>
        <w:t>.</w:t>
      </w:r>
      <w:r w:rsidR="00A65E81" w:rsidRPr="00785E90">
        <w:rPr>
          <w:rFonts w:cs="Arial"/>
        </w:rPr>
        <w:tab/>
      </w:r>
      <w:r w:rsidR="00553CA9" w:rsidRPr="00785E90">
        <w:rPr>
          <w:rFonts w:cs="Arial"/>
          <w:b w:val="0"/>
          <w:bCs/>
        </w:rPr>
        <w:t>Failure, interruption, degradation of service, insolvency or bankruptcy of any cryptocurrency wallet</w:t>
      </w:r>
      <w:r w:rsidR="001344D1" w:rsidRPr="00785E90">
        <w:rPr>
          <w:rFonts w:cs="Arial"/>
          <w:b w:val="0"/>
          <w:bCs/>
        </w:rPr>
        <w:t xml:space="preserve"> service provider or digital currency exchange service provider</w:t>
      </w:r>
      <w:r w:rsidR="008621E0" w:rsidRPr="00785E90">
        <w:rPr>
          <w:rFonts w:cs="Arial"/>
          <w:b w:val="0"/>
          <w:bCs/>
        </w:rPr>
        <w:t>.</w:t>
      </w:r>
    </w:p>
    <w:p w14:paraId="5F184348" w14:textId="4E62F92A" w:rsidR="00A65E81" w:rsidRPr="00785E90" w:rsidRDefault="00EC2653" w:rsidP="00340023">
      <w:pPr>
        <w:pStyle w:val="outlinetxt1"/>
        <w:keepLines w:val="0"/>
        <w:widowControl w:val="0"/>
        <w:tabs>
          <w:tab w:val="clear" w:pos="180"/>
          <w:tab w:val="clear" w:pos="300"/>
        </w:tabs>
        <w:suppressAutoHyphens/>
        <w:ind w:left="720" w:hanging="360"/>
        <w:rPr>
          <w:rFonts w:cs="Arial"/>
          <w:b w:val="0"/>
        </w:rPr>
      </w:pPr>
      <w:r w:rsidRPr="00785E90">
        <w:rPr>
          <w:rFonts w:cs="Arial"/>
        </w:rPr>
        <w:t xml:space="preserve">6. </w:t>
      </w:r>
      <w:r w:rsidRPr="00785E90">
        <w:rPr>
          <w:rFonts w:cs="Arial"/>
        </w:rPr>
        <w:tab/>
      </w:r>
      <w:r w:rsidR="00A65E81" w:rsidRPr="00785E90">
        <w:rPr>
          <w:rFonts w:cs="Arial"/>
          <w:b w:val="0"/>
        </w:rPr>
        <w:t xml:space="preserve">Costs to research or correct any deficiency. </w:t>
      </w:r>
    </w:p>
    <w:p w14:paraId="40DA0E1A" w14:textId="3D3A5969"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7</w:t>
      </w:r>
      <w:r w:rsidR="00A65E81" w:rsidRPr="00785E90">
        <w:rPr>
          <w:rFonts w:cs="Arial"/>
        </w:rPr>
        <w:t>.</w:t>
      </w:r>
      <w:r w:rsidR="00A65E81" w:rsidRPr="00785E90">
        <w:rPr>
          <w:rFonts w:cs="Arial"/>
          <w:b w:val="0"/>
        </w:rPr>
        <w:tab/>
        <w:t xml:space="preserve">Any fines or penalties other than those explicitly covered under Data Compromise Response Expenses. </w:t>
      </w:r>
    </w:p>
    <w:p w14:paraId="085BD956" w14:textId="0284F15B"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8</w:t>
      </w:r>
      <w:r w:rsidR="00A65E81" w:rsidRPr="00785E90">
        <w:rPr>
          <w:rFonts w:cs="Arial"/>
        </w:rPr>
        <w:t>.</w:t>
      </w:r>
      <w:r w:rsidR="00A65E81" w:rsidRPr="00785E90">
        <w:rPr>
          <w:rFonts w:cs="Arial"/>
          <w:b w:val="0"/>
        </w:rPr>
        <w:tab/>
        <w:t>Any criminal investigations or proceedings.</w:t>
      </w:r>
    </w:p>
    <w:p w14:paraId="46AD5C35" w14:textId="412BEC3A"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9</w:t>
      </w:r>
      <w:r w:rsidR="00A65E81" w:rsidRPr="00785E90">
        <w:rPr>
          <w:rFonts w:cs="Arial"/>
        </w:rPr>
        <w:t>.</w:t>
      </w:r>
      <w:r w:rsidR="00A65E81" w:rsidRPr="00785E90">
        <w:rPr>
          <w:rFonts w:cs="Arial"/>
          <w:b w:val="0"/>
        </w:rPr>
        <w:tab/>
        <w:t xml:space="preserve">Your intentional or willful complicity in a covered </w:t>
      </w:r>
      <w:r w:rsidR="0020174D" w:rsidRPr="00785E90">
        <w:rPr>
          <w:rFonts w:cs="Arial"/>
          <w:b w:val="0"/>
        </w:rPr>
        <w:t>“</w:t>
      </w:r>
      <w:r w:rsidR="00A65E81" w:rsidRPr="00785E90">
        <w:rPr>
          <w:rFonts w:cs="Arial"/>
          <w:b w:val="0"/>
        </w:rPr>
        <w:t>loss</w:t>
      </w:r>
      <w:r w:rsidR="0020174D" w:rsidRPr="00785E90">
        <w:rPr>
          <w:rFonts w:cs="Arial"/>
          <w:b w:val="0"/>
        </w:rPr>
        <w:t>”</w:t>
      </w:r>
      <w:r w:rsidR="00A65E81" w:rsidRPr="00785E90">
        <w:rPr>
          <w:rFonts w:cs="Arial"/>
          <w:b w:val="0"/>
        </w:rPr>
        <w:t xml:space="preserve"> event. </w:t>
      </w:r>
    </w:p>
    <w:p w14:paraId="03B73E4A" w14:textId="4D124171" w:rsidR="00A65E81" w:rsidRPr="00785E90" w:rsidRDefault="00E61927" w:rsidP="00340023">
      <w:pPr>
        <w:pStyle w:val="outlinetxt1"/>
        <w:keepLines w:val="0"/>
        <w:widowControl w:val="0"/>
        <w:tabs>
          <w:tab w:val="clear" w:pos="180"/>
          <w:tab w:val="clear" w:pos="300"/>
        </w:tabs>
        <w:suppressAutoHyphens/>
        <w:ind w:left="720" w:hanging="360"/>
        <w:rPr>
          <w:rFonts w:cs="Arial"/>
          <w:b w:val="0"/>
          <w:i/>
        </w:rPr>
      </w:pPr>
      <w:r w:rsidRPr="00785E90">
        <w:rPr>
          <w:rFonts w:cs="Arial"/>
        </w:rPr>
        <w:t>10</w:t>
      </w:r>
      <w:r w:rsidR="00A65E81" w:rsidRPr="00785E90">
        <w:rPr>
          <w:rFonts w:cs="Arial"/>
        </w:rPr>
        <w:t>.</w:t>
      </w:r>
      <w:r w:rsidR="00A65E81" w:rsidRPr="00785E90">
        <w:rPr>
          <w:rFonts w:cs="Arial"/>
          <w:b w:val="0"/>
        </w:rPr>
        <w:tab/>
        <w:t>Your reckless disregard for the security of</w:t>
      </w:r>
      <w:r w:rsidR="00EB30B2" w:rsidRPr="00785E90">
        <w:rPr>
          <w:rFonts w:cs="Arial"/>
          <w:b w:val="0"/>
        </w:rPr>
        <w:t xml:space="preserve"> your </w:t>
      </w:r>
      <w:r w:rsidR="006E4163" w:rsidRPr="00785E90">
        <w:rPr>
          <w:rFonts w:cs="Arial"/>
          <w:b w:val="0"/>
        </w:rPr>
        <w:t>“</w:t>
      </w:r>
      <w:r w:rsidR="00EB30B2" w:rsidRPr="00785E90">
        <w:rPr>
          <w:rFonts w:cs="Arial"/>
          <w:b w:val="0"/>
        </w:rPr>
        <w:t>computer system</w:t>
      </w:r>
      <w:r w:rsidR="006E4163" w:rsidRPr="00785E90">
        <w:rPr>
          <w:rFonts w:cs="Arial"/>
          <w:b w:val="0"/>
        </w:rPr>
        <w:t>”</w:t>
      </w:r>
      <w:r w:rsidR="00EB30B2" w:rsidRPr="00785E90">
        <w:rPr>
          <w:rFonts w:cs="Arial"/>
          <w:b w:val="0"/>
        </w:rPr>
        <w:t xml:space="preserve"> or data, including</w:t>
      </w:r>
      <w:r w:rsidR="00A65E81" w:rsidRPr="00785E90">
        <w:rPr>
          <w:rFonts w:cs="Arial"/>
          <w:b w:val="0"/>
        </w:rPr>
        <w:t xml:space="preserve"> confidential or sensitive information</w:t>
      </w:r>
      <w:r w:rsidR="00EB30B2" w:rsidRPr="00785E90">
        <w:rPr>
          <w:rFonts w:cs="Arial"/>
          <w:b w:val="0"/>
        </w:rPr>
        <w:t xml:space="preserve"> of others</w:t>
      </w:r>
      <w:r w:rsidR="00A65E81" w:rsidRPr="00785E90">
        <w:rPr>
          <w:rFonts w:cs="Arial"/>
          <w:b w:val="0"/>
        </w:rPr>
        <w:t xml:space="preserve"> in your care, </w:t>
      </w:r>
      <w:proofErr w:type="gramStart"/>
      <w:r w:rsidR="00A65E81" w:rsidRPr="00785E90">
        <w:rPr>
          <w:rFonts w:cs="Arial"/>
          <w:b w:val="0"/>
        </w:rPr>
        <w:t>custody</w:t>
      </w:r>
      <w:proofErr w:type="gramEnd"/>
      <w:r w:rsidR="00A65E81" w:rsidRPr="00785E90">
        <w:rPr>
          <w:rFonts w:cs="Arial"/>
          <w:b w:val="0"/>
        </w:rPr>
        <w:t xml:space="preserve"> or control.</w:t>
      </w:r>
    </w:p>
    <w:p w14:paraId="27DD58FA" w14:textId="50656AC2"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11</w:t>
      </w:r>
      <w:r w:rsidR="00A65E81" w:rsidRPr="00785E90">
        <w:rPr>
          <w:rFonts w:cs="Arial"/>
        </w:rPr>
        <w:t>.</w:t>
      </w:r>
      <w:r w:rsidR="00A65E81" w:rsidRPr="00785E90">
        <w:rPr>
          <w:rFonts w:cs="Arial"/>
        </w:rPr>
        <w:tab/>
      </w:r>
      <w:r w:rsidR="00A65E81" w:rsidRPr="00785E90">
        <w:rPr>
          <w:rFonts w:cs="Arial"/>
          <w:b w:val="0"/>
        </w:rPr>
        <w:t xml:space="preserve">Any criminal, fraudulent or dishonest act, </w:t>
      </w:r>
      <w:proofErr w:type="gramStart"/>
      <w:r w:rsidR="00A65E81" w:rsidRPr="00785E90">
        <w:rPr>
          <w:rFonts w:cs="Arial"/>
          <w:b w:val="0"/>
        </w:rPr>
        <w:t>error</w:t>
      </w:r>
      <w:proofErr w:type="gramEnd"/>
      <w:r w:rsidR="00A65E81" w:rsidRPr="00785E90">
        <w:rPr>
          <w:rFonts w:cs="Arial"/>
          <w:b w:val="0"/>
        </w:rPr>
        <w:t xml:space="preserve"> or omission, or any intentional or knowing violation of the law by you. </w:t>
      </w:r>
    </w:p>
    <w:p w14:paraId="77D55A5D" w14:textId="210EB63C" w:rsidR="008F4569" w:rsidRPr="00785E90" w:rsidRDefault="008F4569" w:rsidP="008F4569">
      <w:pPr>
        <w:pStyle w:val="outlinetxt1"/>
        <w:suppressAutoHyphens/>
        <w:ind w:left="720" w:hanging="360"/>
        <w:rPr>
          <w:rFonts w:cs="Arial"/>
          <w:b w:val="0"/>
          <w:bCs/>
        </w:rPr>
      </w:pPr>
      <w:r w:rsidRPr="00785E90">
        <w:rPr>
          <w:rFonts w:cs="Arial"/>
        </w:rPr>
        <w:t>1</w:t>
      </w:r>
      <w:r w:rsidR="00E61927" w:rsidRPr="00785E90">
        <w:rPr>
          <w:rFonts w:cs="Arial"/>
        </w:rPr>
        <w:t>2</w:t>
      </w:r>
      <w:r w:rsidRPr="00785E90">
        <w:rPr>
          <w:rFonts w:cs="Arial"/>
        </w:rPr>
        <w:t>.</w:t>
      </w:r>
      <w:r w:rsidRPr="00785E90">
        <w:rPr>
          <w:rFonts w:cs="Arial"/>
        </w:rPr>
        <w:tab/>
      </w:r>
      <w:r w:rsidRPr="00785E90">
        <w:rPr>
          <w:rFonts w:cs="Arial"/>
          <w:b w:val="0"/>
          <w:bCs/>
        </w:rPr>
        <w:t>Violation of any of the following:</w:t>
      </w:r>
    </w:p>
    <w:p w14:paraId="4EF88716" w14:textId="1644E880"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The Organized Crime Control Act of 1970 (commonly known as Racketeer Influenced and Corrupt Organizations Act or RICO), as </w:t>
      </w:r>
      <w:proofErr w:type="gramStart"/>
      <w:r w:rsidRPr="00785E90">
        <w:rPr>
          <w:rFonts w:cs="Arial"/>
          <w:b w:val="0"/>
          <w:bCs/>
        </w:rPr>
        <w:t>amended;</w:t>
      </w:r>
      <w:proofErr w:type="gramEnd"/>
    </w:p>
    <w:p w14:paraId="2F634703"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securities law, including but not limited to the Securities Act of 1933, the Securities Exchange Act of 1934, the Investment Company Act of 1940, the Investment Advisors Act and the Organized Crime Control Act of 1970, as </w:t>
      </w:r>
      <w:proofErr w:type="gramStart"/>
      <w:r w:rsidRPr="00785E90">
        <w:rPr>
          <w:rFonts w:cs="Arial"/>
          <w:b w:val="0"/>
          <w:bCs/>
        </w:rPr>
        <w:t>amended;</w:t>
      </w:r>
      <w:proofErr w:type="gramEnd"/>
    </w:p>
    <w:p w14:paraId="0EA806C6"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law relating to the unsolicited electronic dissemination of faxes, e-mails, or other communications, or a natural person’s or entity’s right of seclusion, including but not limited to the Telephone Consumer Protection Act of 1991, as </w:t>
      </w:r>
      <w:proofErr w:type="gramStart"/>
      <w:r w:rsidRPr="00785E90">
        <w:rPr>
          <w:rFonts w:cs="Arial"/>
          <w:b w:val="0"/>
          <w:bCs/>
        </w:rPr>
        <w:t>amended;</w:t>
      </w:r>
      <w:proofErr w:type="gramEnd"/>
    </w:p>
    <w:p w14:paraId="5F1894BF" w14:textId="57955E69"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law relating to biometric information privacy, including but not limited to the Biometric Information Privacy Act, as </w:t>
      </w:r>
      <w:proofErr w:type="gramStart"/>
      <w:r w:rsidRPr="00785E90">
        <w:rPr>
          <w:rFonts w:cs="Arial"/>
          <w:b w:val="0"/>
          <w:bCs/>
        </w:rPr>
        <w:t>amended;</w:t>
      </w:r>
      <w:proofErr w:type="gramEnd"/>
      <w:r w:rsidRPr="00785E90">
        <w:rPr>
          <w:rFonts w:cs="Arial"/>
          <w:b w:val="0"/>
          <w:bCs/>
        </w:rPr>
        <w:t xml:space="preserve"> </w:t>
      </w:r>
    </w:p>
    <w:p w14:paraId="4D0F53C7"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Any regulation promulgated under any of the foregoing laws; or</w:t>
      </w:r>
    </w:p>
    <w:p w14:paraId="5B264DD1" w14:textId="15D44863" w:rsidR="008F4569" w:rsidRPr="00785E90" w:rsidRDefault="008F4569" w:rsidP="003A504F">
      <w:pPr>
        <w:pStyle w:val="outlinetxt1"/>
        <w:widowControl w:val="0"/>
        <w:numPr>
          <w:ilvl w:val="0"/>
          <w:numId w:val="35"/>
        </w:numPr>
        <w:suppressAutoHyphens/>
        <w:ind w:left="1080"/>
        <w:rPr>
          <w:rFonts w:cs="Arial"/>
          <w:b w:val="0"/>
          <w:bCs/>
        </w:rPr>
      </w:pPr>
      <w:r w:rsidRPr="00785E90">
        <w:rPr>
          <w:rFonts w:cs="Arial"/>
          <w:b w:val="0"/>
          <w:bCs/>
        </w:rPr>
        <w:t xml:space="preserve">Except as expressly covered under this Cyber Coverage, any federal, state, common, or foreign law or legislation </w:t>
      </w:r>
      <w:proofErr w:type="gramStart"/>
      <w:r w:rsidRPr="00785E90">
        <w:rPr>
          <w:rFonts w:cs="Arial"/>
          <w:b w:val="0"/>
          <w:bCs/>
        </w:rPr>
        <w:t>similar to</w:t>
      </w:r>
      <w:proofErr w:type="gramEnd"/>
      <w:r w:rsidRPr="00785E90">
        <w:rPr>
          <w:rFonts w:cs="Arial"/>
          <w:b w:val="0"/>
          <w:bCs/>
        </w:rPr>
        <w:t xml:space="preserve"> the foregoing laws.</w:t>
      </w:r>
    </w:p>
    <w:p w14:paraId="71AB3C38" w14:textId="4C71E8D3" w:rsidR="00A65E81" w:rsidRPr="00785E90"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rPr>
        <w:t>1</w:t>
      </w:r>
      <w:r w:rsidR="00E61927" w:rsidRPr="00785E90">
        <w:rPr>
          <w:rFonts w:cs="Arial"/>
        </w:rPr>
        <w:t>3</w:t>
      </w:r>
      <w:r w:rsidRPr="00785E90">
        <w:rPr>
          <w:rFonts w:cs="Arial"/>
        </w:rPr>
        <w:t>.</w:t>
      </w:r>
      <w:r w:rsidRPr="00785E90">
        <w:rPr>
          <w:rFonts w:cs="Arial"/>
          <w:b w:val="0"/>
        </w:rPr>
        <w:tab/>
        <w:t>Any “personal data compromise”, “computer attack”, “cyber extortion threat”</w:t>
      </w:r>
      <w:r w:rsidR="000C7DB5" w:rsidRPr="00785E90">
        <w:rPr>
          <w:rFonts w:cs="Arial"/>
          <w:b w:val="0"/>
        </w:rPr>
        <w:t>, “wrongful transfer event”</w:t>
      </w:r>
      <w:r w:rsidR="00BA1F70" w:rsidRPr="00785E90">
        <w:rPr>
          <w:rFonts w:cs="Arial"/>
          <w:b w:val="0"/>
        </w:rPr>
        <w:t>,</w:t>
      </w:r>
      <w:r w:rsidR="001B1388" w:rsidRPr="00785E90">
        <w:rPr>
          <w:rFonts w:cs="Arial"/>
          <w:b w:val="0"/>
        </w:rPr>
        <w:t xml:space="preserve"> “computer fraud event”</w:t>
      </w:r>
      <w:r w:rsidR="000C7DB5" w:rsidRPr="00785E90">
        <w:rPr>
          <w:rFonts w:cs="Arial"/>
          <w:b w:val="0"/>
        </w:rPr>
        <w:t xml:space="preserve"> </w:t>
      </w:r>
      <w:r w:rsidRPr="00785E90">
        <w:rPr>
          <w:rFonts w:cs="Arial"/>
          <w:b w:val="0"/>
        </w:rPr>
        <w:t>or “wrongful act” occurring before the “coverage term”.</w:t>
      </w:r>
    </w:p>
    <w:p w14:paraId="51322289" w14:textId="41ADCD1C" w:rsidR="00A65E81" w:rsidRPr="00785E90"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1</w:t>
      </w:r>
      <w:r w:rsidR="00E61927" w:rsidRPr="00785E90">
        <w:rPr>
          <w:rFonts w:cs="Arial"/>
          <w:bCs/>
        </w:rPr>
        <w:t>4</w:t>
      </w:r>
      <w:r w:rsidRPr="00785E90">
        <w:rPr>
          <w:rFonts w:cs="Arial"/>
          <w:bCs/>
        </w:rPr>
        <w:t>.</w:t>
      </w:r>
      <w:r w:rsidRPr="00785E90">
        <w:rPr>
          <w:rFonts w:cs="Arial"/>
          <w:b w:val="0"/>
          <w:bCs/>
        </w:rPr>
        <w:tab/>
      </w:r>
      <w:r w:rsidRPr="00785E90">
        <w:rPr>
          <w:rFonts w:cs="Arial"/>
          <w:b w:val="0"/>
        </w:rPr>
        <w:t>That part of any “claim” seeking any non-monetary relief. However, this exclusion does not apply to “defense costs” arising from an otherwise insured “wrongful act”.</w:t>
      </w:r>
    </w:p>
    <w:p w14:paraId="0B63B4B8" w14:textId="055B1AC1" w:rsidR="00A65E81" w:rsidRPr="00785E90" w:rsidRDefault="00A65E81" w:rsidP="0034002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5</w:t>
      </w:r>
      <w:r w:rsidRPr="00785E90">
        <w:rPr>
          <w:rFonts w:cs="Arial"/>
        </w:rPr>
        <w:t>.</w:t>
      </w:r>
      <w:r w:rsidRPr="00785E90">
        <w:rPr>
          <w:rFonts w:cs="Arial"/>
        </w:rPr>
        <w:tab/>
      </w:r>
      <w:r w:rsidRPr="00785E90">
        <w:rPr>
          <w:rFonts w:cs="Arial"/>
          <w:b w:val="0"/>
        </w:rPr>
        <w:t xml:space="preserve">The propagation or forwarding of malware, including </w:t>
      </w:r>
      <w:r w:rsidRPr="00785E90">
        <w:rPr>
          <w:rFonts w:cs="Arial"/>
          <w:b w:val="0"/>
          <w:bCs/>
        </w:rPr>
        <w:t xml:space="preserve">viruses, worms, Trojans, spyware and keyloggers in connection with hardware or software created, </w:t>
      </w:r>
      <w:proofErr w:type="gramStart"/>
      <w:r w:rsidRPr="00785E90">
        <w:rPr>
          <w:rFonts w:cs="Arial"/>
          <w:b w:val="0"/>
          <w:bCs/>
        </w:rPr>
        <w:t>produced</w:t>
      </w:r>
      <w:proofErr w:type="gramEnd"/>
      <w:r w:rsidRPr="00785E90">
        <w:rPr>
          <w:rFonts w:cs="Arial"/>
          <w:b w:val="0"/>
          <w:bCs/>
        </w:rPr>
        <w:t xml:space="preserve"> or modified by you for sale, lease or license to third parties.</w:t>
      </w:r>
    </w:p>
    <w:p w14:paraId="5B25385E" w14:textId="05954883" w:rsidR="00830FFF" w:rsidRPr="00785E90" w:rsidRDefault="003A57A6" w:rsidP="0034002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6</w:t>
      </w:r>
      <w:r w:rsidRPr="00785E90">
        <w:rPr>
          <w:rFonts w:cs="Arial"/>
        </w:rPr>
        <w:t>.</w:t>
      </w:r>
      <w:r w:rsidRPr="00785E90">
        <w:rPr>
          <w:rFonts w:cs="Arial"/>
          <w:b w:val="0"/>
          <w:bCs/>
        </w:rPr>
        <w:t xml:space="preserve">  Any “claim” or “loss” alleging, arising out of, based upon or attributable to, or brought by or on behalf of </w:t>
      </w:r>
      <w:r w:rsidR="002A12A1" w:rsidRPr="00785E90">
        <w:rPr>
          <w:rFonts w:cs="Arial"/>
          <w:b w:val="0"/>
          <w:bCs/>
        </w:rPr>
        <w:t>any federal, state, or le</w:t>
      </w:r>
      <w:r w:rsidR="00DF36FC" w:rsidRPr="00785E90">
        <w:rPr>
          <w:rFonts w:cs="Arial"/>
          <w:b w:val="0"/>
          <w:bCs/>
        </w:rPr>
        <w:t>g</w:t>
      </w:r>
      <w:r w:rsidR="002A12A1" w:rsidRPr="00785E90">
        <w:rPr>
          <w:rFonts w:cs="Arial"/>
          <w:b w:val="0"/>
          <w:bCs/>
        </w:rPr>
        <w:t xml:space="preserve">al government agency or professional or trade </w:t>
      </w:r>
      <w:r w:rsidR="00F9218B" w:rsidRPr="00785E90">
        <w:rPr>
          <w:rFonts w:cs="Arial"/>
          <w:b w:val="0"/>
          <w:bCs/>
        </w:rPr>
        <w:t>licensing</w:t>
      </w:r>
      <w:r w:rsidR="002A12A1" w:rsidRPr="00785E90">
        <w:rPr>
          <w:rFonts w:cs="Arial"/>
          <w:b w:val="0"/>
          <w:bCs/>
        </w:rPr>
        <w:t xml:space="preserve"> organizations or the enforcement of any governmental law, </w:t>
      </w:r>
      <w:r w:rsidR="00F9218B" w:rsidRPr="00785E90">
        <w:rPr>
          <w:rFonts w:cs="Arial"/>
          <w:b w:val="0"/>
          <w:bCs/>
        </w:rPr>
        <w:t>ordinance</w:t>
      </w:r>
      <w:r w:rsidR="002A12A1" w:rsidRPr="00785E90">
        <w:rPr>
          <w:rFonts w:cs="Arial"/>
          <w:b w:val="0"/>
          <w:bCs/>
        </w:rPr>
        <w:t xml:space="preserve">, </w:t>
      </w:r>
      <w:proofErr w:type="gramStart"/>
      <w:r w:rsidR="002A12A1" w:rsidRPr="00785E90">
        <w:rPr>
          <w:rFonts w:cs="Arial"/>
          <w:b w:val="0"/>
          <w:bCs/>
        </w:rPr>
        <w:t>regulation</w:t>
      </w:r>
      <w:proofErr w:type="gramEnd"/>
      <w:r w:rsidR="002A12A1" w:rsidRPr="00785E90">
        <w:rPr>
          <w:rFonts w:cs="Arial"/>
          <w:b w:val="0"/>
          <w:bCs/>
        </w:rPr>
        <w:t xml:space="preserve"> or </w:t>
      </w:r>
      <w:r w:rsidR="00F9218B" w:rsidRPr="00785E90">
        <w:rPr>
          <w:rFonts w:cs="Arial"/>
          <w:b w:val="0"/>
          <w:bCs/>
        </w:rPr>
        <w:t>rule</w:t>
      </w:r>
      <w:r w:rsidR="002A12A1" w:rsidRPr="00785E90">
        <w:rPr>
          <w:rFonts w:cs="Arial"/>
          <w:b w:val="0"/>
          <w:bCs/>
        </w:rPr>
        <w:t>; however, this exclusion shall not apply to:</w:t>
      </w:r>
      <w:r w:rsidR="000E3B16" w:rsidRPr="00785E90">
        <w:rPr>
          <w:rFonts w:cs="Arial"/>
          <w:b w:val="0"/>
          <w:bCs/>
        </w:rPr>
        <w:t xml:space="preserve"> </w:t>
      </w:r>
    </w:p>
    <w:p w14:paraId="2A472560" w14:textId="77777777" w:rsidR="001512E7" w:rsidRPr="00785E90" w:rsidRDefault="000E3B16"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Actions or proceedings brought by a governmental authority or</w:t>
      </w:r>
      <w:r w:rsidR="00F9218B" w:rsidRPr="00785E90">
        <w:rPr>
          <w:rFonts w:cs="Arial"/>
          <w:b w:val="0"/>
          <w:bCs/>
        </w:rPr>
        <w:t xml:space="preserve"> </w:t>
      </w:r>
      <w:r w:rsidRPr="00785E90">
        <w:rPr>
          <w:rFonts w:cs="Arial"/>
          <w:b w:val="0"/>
          <w:bCs/>
        </w:rPr>
        <w:t xml:space="preserve">regulatory agency acting solely in its capacity </w:t>
      </w:r>
      <w:r w:rsidR="002E4770" w:rsidRPr="00785E90">
        <w:rPr>
          <w:rFonts w:cs="Arial"/>
          <w:b w:val="0"/>
          <w:bCs/>
        </w:rPr>
        <w:t xml:space="preserve">as your </w:t>
      </w:r>
      <w:proofErr w:type="gramStart"/>
      <w:r w:rsidR="002E4770" w:rsidRPr="00785E90">
        <w:rPr>
          <w:rFonts w:cs="Arial"/>
          <w:b w:val="0"/>
          <w:bCs/>
        </w:rPr>
        <w:t>customer;</w:t>
      </w:r>
      <w:proofErr w:type="gramEnd"/>
      <w:r w:rsidR="002E4770" w:rsidRPr="00785E90">
        <w:rPr>
          <w:rFonts w:cs="Arial"/>
          <w:b w:val="0"/>
          <w:bCs/>
        </w:rPr>
        <w:t xml:space="preserve"> </w:t>
      </w:r>
    </w:p>
    <w:p w14:paraId="49A9E636" w14:textId="77777777" w:rsidR="001512E7" w:rsidRPr="00785E90" w:rsidRDefault="002E4770"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 xml:space="preserve">“Regulatory proceedings” insured under </w:t>
      </w:r>
      <w:r w:rsidR="00F9218B" w:rsidRPr="00785E90">
        <w:rPr>
          <w:rFonts w:cs="Arial"/>
          <w:b w:val="0"/>
          <w:bCs/>
        </w:rPr>
        <w:t xml:space="preserve">Coverage </w:t>
      </w:r>
      <w:r w:rsidR="00745750" w:rsidRPr="00785E90">
        <w:rPr>
          <w:rFonts w:cs="Arial"/>
        </w:rPr>
        <w:t>7.</w:t>
      </w:r>
      <w:r w:rsidR="00F9218B" w:rsidRPr="00785E90">
        <w:rPr>
          <w:rFonts w:cs="Arial"/>
        </w:rPr>
        <w:t xml:space="preserve"> </w:t>
      </w:r>
      <w:r w:rsidR="00745750" w:rsidRPr="00785E90">
        <w:rPr>
          <w:rFonts w:cs="Arial"/>
        </w:rPr>
        <w:t>Privacy Incident</w:t>
      </w:r>
      <w:r w:rsidR="00F9218B" w:rsidRPr="00785E90">
        <w:rPr>
          <w:rFonts w:cs="Arial"/>
        </w:rPr>
        <w:t xml:space="preserve"> Liability</w:t>
      </w:r>
      <w:r w:rsidR="00F9218B" w:rsidRPr="00785E90">
        <w:rPr>
          <w:rFonts w:cs="Arial"/>
          <w:b w:val="0"/>
          <w:bCs/>
        </w:rPr>
        <w:t xml:space="preserve">; or </w:t>
      </w:r>
    </w:p>
    <w:p w14:paraId="5095B39E" w14:textId="54CAE751" w:rsidR="00D84B22" w:rsidRPr="00785E90" w:rsidRDefault="00F9218B"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Any fine or penalty imposed by law which arises from a covered “personal data compromise”.</w:t>
      </w:r>
    </w:p>
    <w:p w14:paraId="5634FC1B" w14:textId="12064FA5" w:rsidR="001512E7" w:rsidRPr="00785E90" w:rsidRDefault="00FB30B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7</w:t>
      </w:r>
      <w:r w:rsidRPr="00785E90">
        <w:rPr>
          <w:rFonts w:cs="Arial"/>
        </w:rPr>
        <w:t>.</w:t>
      </w:r>
      <w:r w:rsidR="00730E0A" w:rsidRPr="00785E90">
        <w:rPr>
          <w:rFonts w:cs="Arial"/>
        </w:rPr>
        <w:tab/>
      </w:r>
      <w:r w:rsidR="00730E0A" w:rsidRPr="00785E90">
        <w:rPr>
          <w:rFonts w:cs="Arial"/>
          <w:b w:val="0"/>
          <w:bCs/>
        </w:rPr>
        <w:t>Any “loss” or liability arising out of “pollutants</w:t>
      </w:r>
      <w:r w:rsidR="002857B6" w:rsidRPr="00785E90">
        <w:rPr>
          <w:rFonts w:cs="Arial"/>
          <w:b w:val="0"/>
          <w:bCs/>
        </w:rPr>
        <w:t xml:space="preserve"> or contaminants</w:t>
      </w:r>
      <w:r w:rsidR="00730E0A" w:rsidRPr="00785E90">
        <w:rPr>
          <w:rFonts w:cs="Arial"/>
          <w:b w:val="0"/>
          <w:bCs/>
        </w:rPr>
        <w:t>” or the presence of or the actual, alleged or threatened discharge, dispersal, release or escape of “pollutants</w:t>
      </w:r>
      <w:r w:rsidR="002857B6" w:rsidRPr="00785E90">
        <w:rPr>
          <w:rFonts w:cs="Arial"/>
          <w:b w:val="0"/>
          <w:bCs/>
        </w:rPr>
        <w:t xml:space="preserve"> or contaminants</w:t>
      </w:r>
      <w:r w:rsidR="00730E0A" w:rsidRPr="00785E90">
        <w:rPr>
          <w:rFonts w:cs="Arial"/>
          <w:b w:val="0"/>
          <w:bCs/>
        </w:rPr>
        <w:t>”</w:t>
      </w:r>
      <w:r w:rsidR="00FB7460" w:rsidRPr="00785E90">
        <w:rPr>
          <w:rFonts w:cs="Arial"/>
          <w:b w:val="0"/>
          <w:bCs/>
        </w:rPr>
        <w:t xml:space="preserve">, or any direction or request to test for, monitor, clean up, remove, contain, treat, </w:t>
      </w:r>
      <w:proofErr w:type="gramStart"/>
      <w:r w:rsidR="00FB7460" w:rsidRPr="00785E90">
        <w:rPr>
          <w:rFonts w:cs="Arial"/>
          <w:b w:val="0"/>
          <w:bCs/>
        </w:rPr>
        <w:t>detoxify</w:t>
      </w:r>
      <w:proofErr w:type="gramEnd"/>
      <w:r w:rsidR="00FB7460" w:rsidRPr="00785E90">
        <w:rPr>
          <w:rFonts w:cs="Arial"/>
          <w:b w:val="0"/>
          <w:bCs/>
        </w:rPr>
        <w:t xml:space="preserve"> or neutralize “pollutants</w:t>
      </w:r>
      <w:r w:rsidR="002857B6" w:rsidRPr="00785E90">
        <w:rPr>
          <w:rFonts w:cs="Arial"/>
          <w:b w:val="0"/>
          <w:bCs/>
        </w:rPr>
        <w:t xml:space="preserve"> or contaminants</w:t>
      </w:r>
      <w:r w:rsidR="00FB7460" w:rsidRPr="00785E90">
        <w:rPr>
          <w:rFonts w:cs="Arial"/>
          <w:b w:val="0"/>
          <w:bCs/>
        </w:rPr>
        <w:t>”, or in any way respond to or assess the effects of “pollutants</w:t>
      </w:r>
      <w:r w:rsidR="002857B6" w:rsidRPr="00785E90">
        <w:rPr>
          <w:rFonts w:cs="Arial"/>
          <w:b w:val="0"/>
          <w:bCs/>
        </w:rPr>
        <w:t xml:space="preserve"> or contaminants</w:t>
      </w:r>
      <w:r w:rsidR="00FB7460" w:rsidRPr="00785E90">
        <w:rPr>
          <w:rFonts w:cs="Arial"/>
          <w:b w:val="0"/>
          <w:bCs/>
        </w:rPr>
        <w:t>”.</w:t>
      </w:r>
    </w:p>
    <w:p w14:paraId="3BD8F2FE" w14:textId="4A1106C4" w:rsidR="00A65E81" w:rsidRPr="00785E90" w:rsidRDefault="008F019D" w:rsidP="003A504F">
      <w:pPr>
        <w:pStyle w:val="outlinetxt1"/>
        <w:keepLines w:val="0"/>
        <w:widowControl w:val="0"/>
        <w:tabs>
          <w:tab w:val="clear" w:pos="180"/>
          <w:tab w:val="clear" w:pos="300"/>
        </w:tabs>
        <w:suppressAutoHyphens/>
        <w:ind w:left="360" w:hanging="90"/>
        <w:rPr>
          <w:rFonts w:cs="Arial"/>
          <w:i/>
        </w:rPr>
      </w:pPr>
      <w:r w:rsidRPr="00785E90" w:rsidDel="008F019D">
        <w:rPr>
          <w:rFonts w:cs="Arial"/>
          <w:b w:val="0"/>
        </w:rPr>
        <w:t xml:space="preserve"> </w:t>
      </w:r>
      <w:r w:rsidR="003A504F" w:rsidRPr="00785E90">
        <w:rPr>
          <w:rFonts w:cs="Arial"/>
          <w:b w:val="0"/>
        </w:rPr>
        <w:t xml:space="preserve"> </w:t>
      </w:r>
      <w:r w:rsidR="00FB7460" w:rsidRPr="00785E90">
        <w:rPr>
          <w:rFonts w:cs="Arial"/>
        </w:rPr>
        <w:t>1</w:t>
      </w:r>
      <w:r w:rsidR="00E61927" w:rsidRPr="00785E90">
        <w:rPr>
          <w:rFonts w:cs="Arial"/>
        </w:rPr>
        <w:t>8</w:t>
      </w:r>
      <w:r w:rsidR="00A65E81" w:rsidRPr="00785E90">
        <w:rPr>
          <w:rFonts w:cs="Arial"/>
        </w:rPr>
        <w:t>.</w:t>
      </w:r>
      <w:r w:rsidR="00A65E81" w:rsidRPr="00785E90">
        <w:rPr>
          <w:rFonts w:cs="Arial"/>
          <w:b w:val="0"/>
        </w:rPr>
        <w:t xml:space="preserve"> Any oral or written publication of material, if done by you or at your direction with knowledge of its falsity.</w:t>
      </w:r>
      <w:r w:rsidR="00A65E81" w:rsidRPr="00785E90">
        <w:rPr>
          <w:rFonts w:cs="Arial"/>
          <w:i/>
        </w:rPr>
        <w:t xml:space="preserve">   </w:t>
      </w:r>
    </w:p>
    <w:p w14:paraId="0CEED71D" w14:textId="25BFB187" w:rsidR="00A65E81" w:rsidRPr="00785E90" w:rsidRDefault="00FB7460" w:rsidP="00340023">
      <w:pPr>
        <w:pStyle w:val="outlinetxt1"/>
        <w:keepLines w:val="0"/>
        <w:widowControl w:val="0"/>
        <w:tabs>
          <w:tab w:val="clear" w:pos="180"/>
          <w:tab w:val="clear" w:pos="300"/>
        </w:tabs>
        <w:suppressAutoHyphens/>
        <w:ind w:left="720" w:hanging="360"/>
        <w:rPr>
          <w:rFonts w:cs="Arial"/>
          <w:i/>
        </w:rPr>
      </w:pPr>
      <w:r w:rsidRPr="00785E90">
        <w:rPr>
          <w:rFonts w:cs="Arial"/>
        </w:rPr>
        <w:t>1</w:t>
      </w:r>
      <w:r w:rsidR="00E61927" w:rsidRPr="00785E90">
        <w:rPr>
          <w:rFonts w:cs="Arial"/>
        </w:rPr>
        <w:t>9</w:t>
      </w:r>
      <w:r w:rsidR="00A65E81" w:rsidRPr="00785E90">
        <w:rPr>
          <w:rFonts w:cs="Arial"/>
        </w:rPr>
        <w:t>.</w:t>
      </w:r>
      <w:r w:rsidR="00A65E81" w:rsidRPr="00785E90">
        <w:rPr>
          <w:rFonts w:cs="Arial"/>
          <w:b w:val="0"/>
        </w:rPr>
        <w:t xml:space="preserve"> “Property damage” or “bodily injury” other than mental anguish or mental injury alleged in a “claim” covered under </w:t>
      </w:r>
      <w:r w:rsidR="00D73BF7" w:rsidRPr="00785E90">
        <w:rPr>
          <w:rFonts w:cs="Arial"/>
          <w:b w:val="0"/>
        </w:rPr>
        <w:t>Privacy Incident</w:t>
      </w:r>
      <w:r w:rsidR="006832A7" w:rsidRPr="00785E90">
        <w:rPr>
          <w:rFonts w:cs="Arial"/>
          <w:b w:val="0"/>
        </w:rPr>
        <w:t xml:space="preserve"> Liability, Network Security Liability or </w:t>
      </w:r>
      <w:r w:rsidR="00A65E81" w:rsidRPr="00785E90">
        <w:rPr>
          <w:rFonts w:cs="Arial"/>
          <w:b w:val="0"/>
        </w:rPr>
        <w:t xml:space="preserve">Electronic Media Liability.  </w:t>
      </w:r>
    </w:p>
    <w:p w14:paraId="5D960C45" w14:textId="7D4D23F2"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20</w:t>
      </w:r>
      <w:r w:rsidR="00A65E81" w:rsidRPr="00785E90">
        <w:rPr>
          <w:rFonts w:cs="Arial"/>
          <w:bCs/>
        </w:rPr>
        <w:t>.</w:t>
      </w:r>
      <w:r w:rsidR="00A65E81" w:rsidRPr="00785E90">
        <w:rPr>
          <w:rFonts w:cs="Arial"/>
          <w:b w:val="0"/>
        </w:rPr>
        <w:tab/>
        <w:t>The theft of a professional or business identity.</w:t>
      </w:r>
    </w:p>
    <w:p w14:paraId="25E17D8C" w14:textId="77777777" w:rsidR="004E5CFF" w:rsidRDefault="004E5CFF" w:rsidP="00340023">
      <w:pPr>
        <w:pStyle w:val="outlinetxt1"/>
        <w:keepLines w:val="0"/>
        <w:widowControl w:val="0"/>
        <w:tabs>
          <w:tab w:val="clear" w:pos="180"/>
          <w:tab w:val="clear" w:pos="300"/>
        </w:tabs>
        <w:suppressAutoHyphens/>
        <w:ind w:left="720" w:hanging="360"/>
        <w:rPr>
          <w:rFonts w:cs="Arial"/>
          <w:bCs/>
        </w:rPr>
      </w:pPr>
    </w:p>
    <w:p w14:paraId="60619047" w14:textId="6B3686E2" w:rsidR="00A65E81" w:rsidRPr="00785E90" w:rsidRDefault="00B41D06"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lastRenderedPageBreak/>
        <w:t>2</w:t>
      </w:r>
      <w:r w:rsidR="00E61927" w:rsidRPr="00785E90">
        <w:rPr>
          <w:rFonts w:cs="Arial"/>
          <w:bCs/>
        </w:rPr>
        <w:t>1</w:t>
      </w:r>
      <w:r w:rsidR="00D5524C" w:rsidRPr="00785E90">
        <w:rPr>
          <w:rFonts w:cs="Arial"/>
          <w:bCs/>
        </w:rPr>
        <w:t>.</w:t>
      </w:r>
      <w:r w:rsidR="00A65E81" w:rsidRPr="00785E90">
        <w:rPr>
          <w:rFonts w:cs="Arial"/>
          <w:b w:val="0"/>
        </w:rPr>
        <w:tab/>
        <w:t xml:space="preserve">Any fraudulent, </w:t>
      </w:r>
      <w:proofErr w:type="gramStart"/>
      <w:r w:rsidR="00A65E81" w:rsidRPr="00785E90">
        <w:rPr>
          <w:rFonts w:cs="Arial"/>
          <w:b w:val="0"/>
        </w:rPr>
        <w:t>dishonest</w:t>
      </w:r>
      <w:proofErr w:type="gramEnd"/>
      <w:r w:rsidR="00A65E81" w:rsidRPr="00785E90">
        <w:rPr>
          <w:rFonts w:cs="Arial"/>
          <w:b w:val="0"/>
        </w:rPr>
        <w:t xml:space="preserve"> or criminal act by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xml:space="preserve"> or any person aiding or abetting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xml:space="preserve">, or by any </w:t>
      </w:r>
      <w:r w:rsidR="00A65C8F" w:rsidRPr="00785E90">
        <w:rPr>
          <w:rFonts w:cs="Arial"/>
          <w:b w:val="0"/>
        </w:rPr>
        <w:t>“</w:t>
      </w:r>
      <w:r w:rsidR="00A65E81" w:rsidRPr="00785E90">
        <w:rPr>
          <w:rFonts w:cs="Arial"/>
          <w:b w:val="0"/>
        </w:rPr>
        <w:t>authorized representative</w:t>
      </w:r>
      <w:r w:rsidR="00A65C8F" w:rsidRPr="00785E90">
        <w:rPr>
          <w:rFonts w:cs="Arial"/>
          <w:b w:val="0"/>
        </w:rPr>
        <w:t>”</w:t>
      </w:r>
      <w:r w:rsidR="00A65E81" w:rsidRPr="00785E90">
        <w:rPr>
          <w:rFonts w:cs="Arial"/>
          <w:b w:val="0"/>
        </w:rPr>
        <w:t xml:space="preserve"> of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xml:space="preserve">, whether acting alone or in collusion with others. However, this exclusion will not apply to the interests of an “identity recovery insured” who has no knowledge of or involvement in such fraud, </w:t>
      </w:r>
      <w:proofErr w:type="gramStart"/>
      <w:r w:rsidR="00A65E81" w:rsidRPr="00785E90">
        <w:rPr>
          <w:rFonts w:cs="Arial"/>
          <w:b w:val="0"/>
        </w:rPr>
        <w:t>dishonesty</w:t>
      </w:r>
      <w:proofErr w:type="gramEnd"/>
      <w:r w:rsidR="00A65E81" w:rsidRPr="00785E90">
        <w:rPr>
          <w:rFonts w:cs="Arial"/>
          <w:b w:val="0"/>
        </w:rPr>
        <w:t xml:space="preserve"> or criminal act.</w:t>
      </w:r>
    </w:p>
    <w:p w14:paraId="19E8CC23" w14:textId="5E799F55" w:rsidR="00A65E81" w:rsidRPr="00785E90" w:rsidRDefault="00FB7460" w:rsidP="00340023">
      <w:pPr>
        <w:pStyle w:val="outlinetxt1"/>
        <w:keepLines w:val="0"/>
        <w:widowControl w:val="0"/>
        <w:tabs>
          <w:tab w:val="clear" w:pos="180"/>
          <w:tab w:val="clear" w:pos="300"/>
        </w:tabs>
        <w:suppressAutoHyphens/>
        <w:ind w:left="720" w:hanging="360"/>
        <w:rPr>
          <w:rFonts w:cs="Arial"/>
          <w:b w:val="0"/>
        </w:rPr>
      </w:pPr>
      <w:r w:rsidRPr="00785E90">
        <w:rPr>
          <w:rFonts w:cs="Arial"/>
        </w:rPr>
        <w:t>2</w:t>
      </w:r>
      <w:r w:rsidR="00B41D06" w:rsidRPr="00785E90">
        <w:rPr>
          <w:rFonts w:cs="Arial"/>
        </w:rPr>
        <w:t>2</w:t>
      </w:r>
      <w:r w:rsidR="00A65E81" w:rsidRPr="00785E90">
        <w:rPr>
          <w:rFonts w:cs="Arial"/>
        </w:rPr>
        <w:t>.</w:t>
      </w:r>
      <w:r w:rsidR="00A65E81" w:rsidRPr="00785E90">
        <w:rPr>
          <w:rFonts w:cs="Arial"/>
          <w:b w:val="0"/>
        </w:rPr>
        <w:tab/>
        <w:t>An “identity theft” that is not reported in writing to the police.</w:t>
      </w:r>
    </w:p>
    <w:p w14:paraId="4C16701D" w14:textId="5AC3808E" w:rsidR="00A4440C" w:rsidRPr="00785E90" w:rsidRDefault="00FB7460" w:rsidP="00A4440C">
      <w:pPr>
        <w:pStyle w:val="outlinetxt1"/>
        <w:keepLines w:val="0"/>
        <w:widowControl w:val="0"/>
        <w:tabs>
          <w:tab w:val="clear" w:pos="180"/>
          <w:tab w:val="clear" w:pos="300"/>
        </w:tabs>
        <w:suppressAutoHyphens/>
        <w:ind w:left="360" w:firstLine="0"/>
        <w:rPr>
          <w:rFonts w:cs="Arial"/>
          <w:b w:val="0"/>
          <w:bCs/>
        </w:rPr>
      </w:pPr>
      <w:r w:rsidRPr="00785E90">
        <w:rPr>
          <w:rFonts w:cs="Arial"/>
        </w:rPr>
        <w:t>2</w:t>
      </w:r>
      <w:r w:rsidR="00E61927" w:rsidRPr="00785E90">
        <w:rPr>
          <w:rFonts w:cs="Arial"/>
        </w:rPr>
        <w:t>3</w:t>
      </w:r>
      <w:r w:rsidR="00A4440C" w:rsidRPr="00785E90">
        <w:rPr>
          <w:rFonts w:cs="Arial"/>
        </w:rPr>
        <w:t>.</w:t>
      </w:r>
      <w:r w:rsidR="00A4440C" w:rsidRPr="00785E90">
        <w:rPr>
          <w:rFonts w:cs="Arial"/>
          <w:b w:val="0"/>
          <w:bCs/>
        </w:rPr>
        <w:tab/>
        <w:t>Th</w:t>
      </w:r>
      <w:r w:rsidR="008C0058" w:rsidRPr="00785E90">
        <w:rPr>
          <w:rFonts w:cs="Arial"/>
          <w:b w:val="0"/>
          <w:bCs/>
        </w:rPr>
        <w:t>e following exclusions are applicable to Future Loss Avoidance only</w:t>
      </w:r>
      <w:r w:rsidR="00A4440C" w:rsidRPr="00785E90">
        <w:rPr>
          <w:rFonts w:cs="Arial"/>
          <w:b w:val="0"/>
          <w:bCs/>
        </w:rPr>
        <w:t>:</w:t>
      </w:r>
    </w:p>
    <w:p w14:paraId="6487936A" w14:textId="72CF9F73" w:rsidR="00A4440C" w:rsidRPr="00785E90" w:rsidRDefault="00A4440C" w:rsidP="00A4440C">
      <w:pPr>
        <w:pStyle w:val="outlinetxt1"/>
        <w:keepLines w:val="0"/>
        <w:widowControl w:val="0"/>
        <w:tabs>
          <w:tab w:val="clear" w:pos="180"/>
          <w:tab w:val="clear" w:pos="300"/>
        </w:tabs>
        <w:suppressAutoHyphens/>
        <w:ind w:left="1080" w:hanging="360"/>
        <w:rPr>
          <w:rFonts w:cs="Arial"/>
          <w:b w:val="0"/>
          <w:bCs/>
        </w:rPr>
      </w:pPr>
      <w:r w:rsidRPr="00785E90">
        <w:rPr>
          <w:rFonts w:cs="Arial"/>
        </w:rPr>
        <w:t>a.</w:t>
      </w:r>
      <w:r w:rsidRPr="00785E90">
        <w:rPr>
          <w:rFonts w:cs="Arial"/>
        </w:rPr>
        <w:tab/>
      </w:r>
      <w:r w:rsidRPr="00785E90">
        <w:rPr>
          <w:rFonts w:cs="Arial"/>
          <w:b w:val="0"/>
          <w:bCs/>
        </w:rPr>
        <w:t>Any “future loss avoidance costs” incurred after this policy has been cancelled or non-renewed by either you or us.</w:t>
      </w:r>
    </w:p>
    <w:p w14:paraId="2224E1C3" w14:textId="5E75C361" w:rsidR="00A4440C" w:rsidRPr="00785E90" w:rsidRDefault="00A4440C" w:rsidP="00F45E48">
      <w:pPr>
        <w:pStyle w:val="outlinetxt1"/>
        <w:keepLines w:val="0"/>
        <w:widowControl w:val="0"/>
        <w:tabs>
          <w:tab w:val="clear" w:pos="180"/>
          <w:tab w:val="clear" w:pos="300"/>
        </w:tabs>
        <w:suppressAutoHyphens/>
        <w:ind w:left="1080" w:hanging="360"/>
        <w:rPr>
          <w:rFonts w:cs="Arial"/>
          <w:b w:val="0"/>
          <w:bCs/>
        </w:rPr>
      </w:pPr>
      <w:r w:rsidRPr="00785E90">
        <w:rPr>
          <w:rFonts w:cs="Arial"/>
        </w:rPr>
        <w:t>b.</w:t>
      </w:r>
      <w:r w:rsidRPr="00785E90">
        <w:rPr>
          <w:rFonts w:cs="Arial"/>
          <w:b w:val="0"/>
          <w:bCs/>
        </w:rPr>
        <w:tab/>
        <w:t>The salaries or wages of your “employees” or “executives”, or your loss of earnings.</w:t>
      </w:r>
    </w:p>
    <w:p w14:paraId="66D53DE6" w14:textId="21E41333" w:rsidR="000C4C56" w:rsidRPr="00785E90" w:rsidRDefault="000C4C56" w:rsidP="003168F8">
      <w:pPr>
        <w:pStyle w:val="outlinetxt1"/>
        <w:keepLines w:val="0"/>
        <w:widowControl w:val="0"/>
        <w:tabs>
          <w:tab w:val="clear" w:pos="180"/>
          <w:tab w:val="clear" w:pos="300"/>
        </w:tabs>
        <w:suppressAutoHyphens/>
        <w:ind w:left="720" w:hanging="360"/>
        <w:rPr>
          <w:rFonts w:cs="Arial"/>
          <w:b w:val="0"/>
          <w:bCs/>
        </w:rPr>
      </w:pPr>
      <w:r w:rsidRPr="00785E90">
        <w:rPr>
          <w:rFonts w:cs="Arial"/>
        </w:rPr>
        <w:t>2</w:t>
      </w:r>
      <w:r w:rsidR="00E61927" w:rsidRPr="00785E90">
        <w:rPr>
          <w:rFonts w:cs="Arial"/>
        </w:rPr>
        <w:t>4</w:t>
      </w:r>
      <w:r w:rsidRPr="00785E90">
        <w:rPr>
          <w:rFonts w:cs="Arial"/>
        </w:rPr>
        <w:t>.</w:t>
      </w:r>
      <w:r w:rsidRPr="00785E90">
        <w:rPr>
          <w:rFonts w:cs="Arial"/>
          <w:b w:val="0"/>
          <w:bCs/>
        </w:rPr>
        <w:tab/>
        <w:t>Any amount not insurable under applicable law.</w:t>
      </w:r>
    </w:p>
    <w:p w14:paraId="3424C4FF" w14:textId="569A17A2" w:rsidR="008F2F76" w:rsidRPr="00785E90" w:rsidRDefault="00054950" w:rsidP="003168F8">
      <w:pPr>
        <w:pStyle w:val="outlinetxt1"/>
        <w:keepLines w:val="0"/>
        <w:widowControl w:val="0"/>
        <w:tabs>
          <w:tab w:val="clear" w:pos="180"/>
          <w:tab w:val="clear" w:pos="300"/>
        </w:tabs>
        <w:suppressAutoHyphens/>
        <w:ind w:left="720" w:hanging="360"/>
        <w:rPr>
          <w:rFonts w:cs="Arial"/>
          <w:b w:val="0"/>
          <w:bCs/>
        </w:rPr>
      </w:pPr>
      <w:r w:rsidRPr="00785E90">
        <w:rPr>
          <w:rFonts w:cs="Arial"/>
        </w:rPr>
        <w:t>2</w:t>
      </w:r>
      <w:r w:rsidR="00E61927" w:rsidRPr="00785E90">
        <w:rPr>
          <w:rFonts w:cs="Arial"/>
        </w:rPr>
        <w:t>5</w:t>
      </w:r>
      <w:r w:rsidRPr="00785E90">
        <w:rPr>
          <w:rFonts w:cs="Arial"/>
        </w:rPr>
        <w:t>.</w:t>
      </w:r>
      <w:r w:rsidRPr="00785E90">
        <w:rPr>
          <w:rFonts w:cs="Arial"/>
          <w:b w:val="0"/>
          <w:bCs/>
        </w:rPr>
        <w:t xml:space="preserve">  </w:t>
      </w:r>
      <w:bookmarkStart w:id="3" w:name="_Hlk112917843"/>
      <w:r w:rsidR="007F0296" w:rsidRPr="00785E90">
        <w:rPr>
          <w:rFonts w:cs="Arial"/>
          <w:b w:val="0"/>
          <w:bCs/>
        </w:rPr>
        <w:t>Any provision of coverage under this Cyber Coverage to the extent that such provision would expose us or you to a</w:t>
      </w:r>
      <w:r w:rsidRPr="00785E90">
        <w:rPr>
          <w:rFonts w:cs="Arial"/>
          <w:b w:val="0"/>
          <w:bCs/>
        </w:rPr>
        <w:t xml:space="preserve"> violation</w:t>
      </w:r>
      <w:r w:rsidR="002478C5" w:rsidRPr="00785E90">
        <w:rPr>
          <w:rFonts w:cs="Arial"/>
          <w:b w:val="0"/>
          <w:bCs/>
        </w:rPr>
        <w:t xml:space="preserve"> of</w:t>
      </w:r>
      <w:r w:rsidRPr="00785E90">
        <w:rPr>
          <w:rFonts w:cs="Arial"/>
          <w:b w:val="0"/>
          <w:bCs/>
        </w:rPr>
        <w:t xml:space="preserve"> economic or trade sanctions</w:t>
      </w:r>
      <w:r w:rsidR="007F0296" w:rsidRPr="00785E90">
        <w:rPr>
          <w:rFonts w:cs="Arial"/>
          <w:b w:val="0"/>
          <w:bCs/>
        </w:rPr>
        <w:t xml:space="preserve">, laws or regulations of the United States of America or any other jurisdiction with whose laws we are legally obligated to comply. </w:t>
      </w:r>
      <w:bookmarkEnd w:id="3"/>
    </w:p>
    <w:p w14:paraId="3CC4CA39" w14:textId="77777777" w:rsidR="00C01027" w:rsidRPr="00785E90" w:rsidRDefault="00C01027" w:rsidP="00340023">
      <w:pPr>
        <w:pStyle w:val="Heading1"/>
        <w:spacing w:before="80" w:line="220" w:lineRule="exact"/>
        <w:ind w:left="360" w:hanging="360"/>
        <w:jc w:val="both"/>
        <w:rPr>
          <w:rFonts w:cs="Arial"/>
          <w:b w:val="0"/>
          <w:bCs w:val="0"/>
        </w:rPr>
      </w:pPr>
      <w:r w:rsidRPr="00785E90">
        <w:rPr>
          <w:rFonts w:cs="Arial"/>
        </w:rPr>
        <w:t>C.</w:t>
      </w:r>
      <w:r w:rsidRPr="00785E90">
        <w:rPr>
          <w:rFonts w:cs="Arial"/>
        </w:rPr>
        <w:tab/>
        <w:t>LIMITS OF INSURANCE</w:t>
      </w:r>
    </w:p>
    <w:p w14:paraId="541914E5" w14:textId="10E43B3D" w:rsidR="00C01027" w:rsidRPr="00785E90" w:rsidRDefault="00C01027" w:rsidP="00785E90">
      <w:pPr>
        <w:pStyle w:val="BodyText"/>
        <w:spacing w:before="80" w:line="220" w:lineRule="exact"/>
        <w:ind w:left="720"/>
        <w:jc w:val="both"/>
        <w:rPr>
          <w:rFonts w:cs="Arial"/>
          <w:b/>
        </w:rPr>
      </w:pPr>
      <w:r w:rsidRPr="00785E90">
        <w:rPr>
          <w:rFonts w:cs="Arial"/>
          <w:b/>
        </w:rPr>
        <w:t>1.</w:t>
      </w:r>
      <w:r w:rsidRPr="00785E90">
        <w:rPr>
          <w:rFonts w:cs="Arial"/>
          <w:b/>
        </w:rPr>
        <w:tab/>
        <w:t>Aggregate Limits</w:t>
      </w:r>
    </w:p>
    <w:p w14:paraId="2020800A" w14:textId="1F8B1082" w:rsidR="00A07928" w:rsidRPr="00785E90" w:rsidRDefault="00A07928" w:rsidP="00A07928">
      <w:pPr>
        <w:pStyle w:val="BodyText"/>
        <w:spacing w:before="80" w:line="220" w:lineRule="exact"/>
        <w:ind w:left="720" w:firstLine="0"/>
        <w:jc w:val="both"/>
        <w:rPr>
          <w:rFonts w:cs="Arial"/>
        </w:rPr>
      </w:pPr>
      <w:r w:rsidRPr="00785E90">
        <w:rPr>
          <w:rFonts w:cs="Arial"/>
        </w:rPr>
        <w:t xml:space="preserve">Except for post-judgment interest, the Cyber Suite </w:t>
      </w:r>
      <w:r w:rsidR="0067677B" w:rsidRPr="00785E90">
        <w:rPr>
          <w:rFonts w:cs="Arial"/>
        </w:rPr>
        <w:t xml:space="preserve">Annual </w:t>
      </w:r>
      <w:r w:rsidRPr="00785E90">
        <w:rPr>
          <w:rFonts w:cs="Arial"/>
        </w:rPr>
        <w:t xml:space="preserve">Aggregate Limit shown in the Cyber Suite Supplemental Declarations is the most we will pay for all “loss” under all applicable coverage sections, except Identity Recovery, in </w:t>
      </w:r>
      <w:proofErr w:type="gramStart"/>
      <w:r w:rsidRPr="00785E90">
        <w:rPr>
          <w:rFonts w:cs="Arial"/>
        </w:rPr>
        <w:t>any one</w:t>
      </w:r>
      <w:proofErr w:type="gramEnd"/>
      <w:r w:rsidRPr="00785E90">
        <w:rPr>
          <w:rFonts w:cs="Arial"/>
        </w:rPr>
        <w:t xml:space="preserve"> “policy period” or any applicable Extended Reporting Period. The Cyber Suite </w:t>
      </w:r>
      <w:r w:rsidR="0067677B" w:rsidRPr="00785E90">
        <w:rPr>
          <w:rFonts w:cs="Arial"/>
        </w:rPr>
        <w:t xml:space="preserve">Annual </w:t>
      </w:r>
      <w:r w:rsidRPr="00785E90">
        <w:rPr>
          <w:rFonts w:cs="Arial"/>
        </w:rPr>
        <w:t>Aggregate Limit shown in the Cyber Suite Supplemental Declarations applies regardless of the number of insured events first discovered or “claims” or “regulatory proceedings” first received during the “policy period” or any applicable Extended Reporting Period.</w:t>
      </w:r>
    </w:p>
    <w:p w14:paraId="19DCB55C" w14:textId="2AC64192" w:rsidR="00A07928" w:rsidRPr="00785E90" w:rsidRDefault="00A07928" w:rsidP="00A07928">
      <w:pPr>
        <w:pStyle w:val="BodyText"/>
        <w:spacing w:before="80" w:line="220" w:lineRule="exact"/>
        <w:ind w:left="720" w:firstLine="0"/>
        <w:jc w:val="both"/>
        <w:rPr>
          <w:rFonts w:cs="Arial"/>
        </w:rPr>
      </w:pPr>
      <w:r w:rsidRPr="00785E90">
        <w:rPr>
          <w:rFonts w:cs="Arial"/>
        </w:rPr>
        <w:t>The Identity Recovery Coverage is subject to the Identity Recovery Limit as shown in the Cyber Suite Supplemental Declarations.</w:t>
      </w:r>
    </w:p>
    <w:p w14:paraId="4967686E" w14:textId="77777777" w:rsidR="00C01027" w:rsidRPr="00785E90" w:rsidRDefault="00C01027" w:rsidP="00340023">
      <w:pPr>
        <w:pStyle w:val="Heading1"/>
        <w:spacing w:before="80" w:line="220" w:lineRule="exact"/>
        <w:ind w:left="720" w:hanging="360"/>
        <w:jc w:val="both"/>
        <w:rPr>
          <w:rFonts w:cs="Arial"/>
          <w:b w:val="0"/>
          <w:bCs w:val="0"/>
        </w:rPr>
      </w:pPr>
      <w:r w:rsidRPr="00785E90">
        <w:rPr>
          <w:rFonts w:cs="Arial"/>
        </w:rPr>
        <w:t>2.</w:t>
      </w:r>
      <w:r w:rsidRPr="00785E90">
        <w:rPr>
          <w:rFonts w:cs="Arial"/>
        </w:rPr>
        <w:tab/>
        <w:t>Coverage Sublimits</w:t>
      </w:r>
    </w:p>
    <w:p w14:paraId="1F1E297E" w14:textId="5B4A8B3E" w:rsidR="00C01027" w:rsidRPr="00785E90" w:rsidRDefault="00FB4D82" w:rsidP="003B4EAA">
      <w:pPr>
        <w:spacing w:before="80" w:line="220" w:lineRule="exact"/>
        <w:ind w:left="1080" w:hanging="360"/>
        <w:jc w:val="both"/>
        <w:rPr>
          <w:rFonts w:ascii="Arial" w:eastAsia="Arial" w:hAnsi="Arial" w:cs="Arial"/>
          <w:sz w:val="20"/>
          <w:szCs w:val="20"/>
        </w:rPr>
      </w:pPr>
      <w:r w:rsidRPr="00785E90">
        <w:rPr>
          <w:rFonts w:ascii="Arial" w:hAnsi="Arial" w:cs="Arial"/>
          <w:b/>
          <w:sz w:val="20"/>
          <w:szCs w:val="20"/>
        </w:rPr>
        <w:t>a.</w:t>
      </w:r>
      <w:r w:rsidRPr="00785E90">
        <w:rPr>
          <w:rFonts w:ascii="Arial" w:hAnsi="Arial" w:cs="Arial"/>
          <w:b/>
          <w:sz w:val="20"/>
          <w:szCs w:val="20"/>
        </w:rPr>
        <w:tab/>
      </w:r>
      <w:r w:rsidR="00C01027" w:rsidRPr="00785E90">
        <w:rPr>
          <w:rFonts w:ascii="Arial" w:hAnsi="Arial" w:cs="Arial"/>
          <w:b/>
          <w:sz w:val="20"/>
          <w:szCs w:val="20"/>
        </w:rPr>
        <w:t>Data Compromise Sublimits</w:t>
      </w:r>
    </w:p>
    <w:p w14:paraId="632A7EF8" w14:textId="5DAC423D" w:rsidR="00C01027" w:rsidRPr="00785E90" w:rsidRDefault="00C01027" w:rsidP="00C338C8">
      <w:pPr>
        <w:pStyle w:val="BodyText"/>
        <w:spacing w:before="80" w:line="220" w:lineRule="exact"/>
        <w:ind w:left="1080" w:firstLine="0"/>
        <w:jc w:val="both"/>
        <w:rPr>
          <w:rFonts w:cs="Arial"/>
        </w:rPr>
      </w:pPr>
      <w:r w:rsidRPr="00785E90">
        <w:rPr>
          <w:rFonts w:cs="Arial"/>
        </w:rPr>
        <w:t>The most we will pay under Data Compromise Response Expenses for Public Relations</w:t>
      </w:r>
      <w:r w:rsidR="00A11EB3" w:rsidRPr="00785E90">
        <w:rPr>
          <w:rFonts w:cs="Arial"/>
        </w:rPr>
        <w:t xml:space="preserve"> </w:t>
      </w:r>
      <w:r w:rsidR="001600BE" w:rsidRPr="00785E90">
        <w:rPr>
          <w:rFonts w:cs="Arial"/>
        </w:rPr>
        <w:t xml:space="preserve">and </w:t>
      </w:r>
      <w:r w:rsidR="00296212" w:rsidRPr="00785E90">
        <w:rPr>
          <w:rFonts w:cs="Arial"/>
        </w:rPr>
        <w:t>Reputa</w:t>
      </w:r>
      <w:r w:rsidR="00C10BBE" w:rsidRPr="00785E90">
        <w:rPr>
          <w:rFonts w:cs="Arial"/>
        </w:rPr>
        <w:t>tional Harm</w:t>
      </w:r>
      <w:r w:rsidR="005909EC" w:rsidRPr="00785E90">
        <w:rPr>
          <w:rFonts w:cs="Arial"/>
        </w:rPr>
        <w:t xml:space="preserve"> </w:t>
      </w:r>
      <w:r w:rsidRPr="00785E90">
        <w:rPr>
          <w:rFonts w:cs="Arial"/>
        </w:rPr>
        <w:t xml:space="preserve">coverages for “loss” arising from </w:t>
      </w:r>
      <w:proofErr w:type="gramStart"/>
      <w:r w:rsidRPr="00785E90">
        <w:rPr>
          <w:rFonts w:cs="Arial"/>
        </w:rPr>
        <w:t>any one</w:t>
      </w:r>
      <w:proofErr w:type="gramEnd"/>
      <w:r w:rsidRPr="00785E90">
        <w:rPr>
          <w:rFonts w:cs="Arial"/>
        </w:rPr>
        <w:t xml:space="preserve"> “personal data compromise” is the </w:t>
      </w:r>
      <w:r w:rsidR="007A2B47" w:rsidRPr="00785E90">
        <w:rPr>
          <w:rFonts w:cs="Arial"/>
        </w:rPr>
        <w:t xml:space="preserve">applicable </w:t>
      </w:r>
      <w:r w:rsidRPr="00785E90">
        <w:rPr>
          <w:rFonts w:cs="Arial"/>
        </w:rPr>
        <w:t xml:space="preserve">sublimit </w:t>
      </w:r>
      <w:r w:rsidR="007A2B47" w:rsidRPr="00785E90">
        <w:rPr>
          <w:rFonts w:cs="Arial"/>
        </w:rPr>
        <w:t xml:space="preserve">for each of those coverages </w:t>
      </w:r>
      <w:r w:rsidRPr="00785E90">
        <w:rPr>
          <w:rFonts w:cs="Arial"/>
        </w:rPr>
        <w:t xml:space="preserve">shown in the </w:t>
      </w:r>
      <w:r w:rsidR="00ED228C" w:rsidRPr="00785E90">
        <w:rPr>
          <w:rFonts w:cs="Arial"/>
        </w:rPr>
        <w:t>Cyber Suite Supplemental Declarations</w:t>
      </w:r>
      <w:r w:rsidRPr="00785E90">
        <w:rPr>
          <w:rFonts w:cs="Arial"/>
        </w:rPr>
        <w:t xml:space="preserve">. </w:t>
      </w:r>
    </w:p>
    <w:p w14:paraId="4607573D" w14:textId="0BCE998A" w:rsidR="00124A87" w:rsidRPr="00785E90" w:rsidRDefault="00124A87" w:rsidP="00C338C8">
      <w:pPr>
        <w:pStyle w:val="BodyText"/>
        <w:spacing w:before="80" w:line="220" w:lineRule="exact"/>
        <w:ind w:left="1080" w:firstLine="0"/>
        <w:jc w:val="both"/>
        <w:rPr>
          <w:rFonts w:cs="Arial"/>
        </w:rPr>
      </w:pPr>
      <w:r w:rsidRPr="00785E90">
        <w:rPr>
          <w:rFonts w:cs="Arial"/>
        </w:rPr>
        <w:t xml:space="preserve">These sublimits are part of, and not in addition to, the Cyber Suite </w:t>
      </w:r>
      <w:r w:rsidR="0067677B" w:rsidRPr="00785E90">
        <w:rPr>
          <w:rFonts w:cs="Arial"/>
        </w:rPr>
        <w:t xml:space="preserve">Annual </w:t>
      </w:r>
      <w:r w:rsidRPr="00785E90">
        <w:rPr>
          <w:rFonts w:cs="Arial"/>
        </w:rPr>
        <w:t>Aggregate Limit</w:t>
      </w:r>
      <w:r w:rsidR="00785E90" w:rsidRPr="00785E90">
        <w:rPr>
          <w:rFonts w:cs="Arial"/>
        </w:rPr>
        <w:t xml:space="preserve"> </w:t>
      </w:r>
      <w:r w:rsidRPr="00785E90">
        <w:rPr>
          <w:rFonts w:cs="Arial"/>
        </w:rPr>
        <w:t xml:space="preserve">shown in the </w:t>
      </w:r>
      <w:r w:rsidR="00ED228C" w:rsidRPr="00785E90">
        <w:rPr>
          <w:rFonts w:cs="Arial"/>
        </w:rPr>
        <w:t>Cyber Suite Supplemental Declarations</w:t>
      </w:r>
      <w:r w:rsidRPr="00785E90">
        <w:rPr>
          <w:rFonts w:cs="Arial"/>
        </w:rPr>
        <w:t xml:space="preserve">. Public Relations coverage is also subject to a limit per “affected individual” as described in </w:t>
      </w:r>
      <w:r w:rsidRPr="00785E90">
        <w:rPr>
          <w:rFonts w:cs="Arial"/>
          <w:b/>
        </w:rPr>
        <w:t>A.1.b.(5)</w:t>
      </w:r>
      <w:r w:rsidRPr="00785E90">
        <w:rPr>
          <w:rFonts w:cs="Arial"/>
        </w:rPr>
        <w:t>.</w:t>
      </w:r>
    </w:p>
    <w:p w14:paraId="0620995D" w14:textId="347611DA" w:rsidR="00C01027" w:rsidRPr="00785E90" w:rsidRDefault="00FB4D82" w:rsidP="00340023">
      <w:pPr>
        <w:pStyle w:val="Heading1"/>
        <w:spacing w:before="80" w:line="220" w:lineRule="exact"/>
        <w:ind w:left="1080" w:hanging="360"/>
        <w:jc w:val="both"/>
        <w:rPr>
          <w:rFonts w:cs="Arial"/>
          <w:b w:val="0"/>
          <w:bCs w:val="0"/>
        </w:rPr>
      </w:pPr>
      <w:r w:rsidRPr="00785E90">
        <w:rPr>
          <w:rFonts w:cs="Arial"/>
        </w:rPr>
        <w:t>b.</w:t>
      </w:r>
      <w:r w:rsidRPr="00785E90">
        <w:rPr>
          <w:rFonts w:cs="Arial"/>
        </w:rPr>
        <w:tab/>
      </w:r>
      <w:r w:rsidR="00C01027" w:rsidRPr="00785E90">
        <w:rPr>
          <w:rFonts w:cs="Arial"/>
        </w:rPr>
        <w:t>Computer Attack Sublimit</w:t>
      </w:r>
    </w:p>
    <w:p w14:paraId="2BA8423A" w14:textId="511A506D" w:rsidR="00C01027" w:rsidRPr="00785E90" w:rsidRDefault="00394DEC" w:rsidP="00340023">
      <w:pPr>
        <w:pStyle w:val="BodyText"/>
        <w:spacing w:before="80" w:line="220" w:lineRule="exact"/>
        <w:ind w:left="1080" w:firstLine="0"/>
        <w:jc w:val="both"/>
        <w:rPr>
          <w:rFonts w:cs="Arial"/>
        </w:rPr>
      </w:pPr>
      <w:r w:rsidRPr="00785E90">
        <w:rPr>
          <w:rFonts w:cs="Arial"/>
        </w:rPr>
        <w:t>The most we will pay under Computer Attack for Public Relations</w:t>
      </w:r>
      <w:r w:rsidR="00200F9A" w:rsidRPr="00785E90">
        <w:rPr>
          <w:rFonts w:cs="Arial"/>
        </w:rPr>
        <w:t xml:space="preserve"> </w:t>
      </w:r>
      <w:r w:rsidRPr="00785E90">
        <w:rPr>
          <w:rFonts w:cs="Arial"/>
        </w:rPr>
        <w:t xml:space="preserve">coverage for “loss” arising from </w:t>
      </w:r>
      <w:proofErr w:type="gramStart"/>
      <w:r w:rsidRPr="00785E90">
        <w:rPr>
          <w:rFonts w:cs="Arial"/>
        </w:rPr>
        <w:t>any one</w:t>
      </w:r>
      <w:proofErr w:type="gramEnd"/>
      <w:r w:rsidRPr="00785E90">
        <w:rPr>
          <w:rFonts w:cs="Arial"/>
        </w:rPr>
        <w:t xml:space="preserve"> “computer attack” is the applicable Public Relations sublimit shown in the Cyber Suite Supplemental Declarations. </w:t>
      </w:r>
      <w:r w:rsidR="00791488" w:rsidRPr="00785E90">
        <w:rPr>
          <w:rFonts w:cs="Arial"/>
        </w:rPr>
        <w:t xml:space="preserve">This </w:t>
      </w:r>
      <w:r w:rsidR="00C01027" w:rsidRPr="00785E90">
        <w:rPr>
          <w:rFonts w:cs="Arial"/>
        </w:rPr>
        <w:t xml:space="preserve">sublimit </w:t>
      </w:r>
      <w:r w:rsidR="00791488" w:rsidRPr="00785E90">
        <w:rPr>
          <w:rFonts w:cs="Arial"/>
        </w:rPr>
        <w:t xml:space="preserve">is </w:t>
      </w:r>
      <w:r w:rsidR="00C01027" w:rsidRPr="00785E90">
        <w:rPr>
          <w:rFonts w:cs="Arial"/>
        </w:rPr>
        <w:t xml:space="preserve">part of, and not in addition to, the Cyber Suite </w:t>
      </w:r>
      <w:r w:rsidR="0067677B" w:rsidRPr="00785E90">
        <w:rPr>
          <w:rFonts w:cs="Arial"/>
        </w:rPr>
        <w:t xml:space="preserve">Annual </w:t>
      </w:r>
      <w:r w:rsidR="00C01027" w:rsidRPr="00785E90">
        <w:rPr>
          <w:rFonts w:cs="Arial"/>
        </w:rPr>
        <w:t>Aggregate Limit</w:t>
      </w:r>
      <w:r w:rsidR="00C01027" w:rsidRPr="00785E90">
        <w:rPr>
          <w:rFonts w:cs="Arial"/>
          <w:b/>
        </w:rPr>
        <w:t xml:space="preserve"> </w:t>
      </w:r>
      <w:r w:rsidR="00C01027" w:rsidRPr="00785E90">
        <w:rPr>
          <w:rFonts w:cs="Arial"/>
        </w:rPr>
        <w:t xml:space="preserve">shown in the </w:t>
      </w:r>
      <w:r w:rsidR="00ED228C" w:rsidRPr="00785E90">
        <w:rPr>
          <w:rFonts w:cs="Arial"/>
        </w:rPr>
        <w:t>Cyber Suite Supplemental Declarations</w:t>
      </w:r>
      <w:r w:rsidR="00C01027" w:rsidRPr="00785E90">
        <w:rPr>
          <w:rFonts w:cs="Arial"/>
        </w:rPr>
        <w:t>.</w:t>
      </w:r>
    </w:p>
    <w:p w14:paraId="46EDBFB0" w14:textId="71C41A4E" w:rsidR="00E71BC2" w:rsidRPr="00785E90" w:rsidRDefault="009B24CF" w:rsidP="009B24CF">
      <w:pPr>
        <w:pStyle w:val="BodyText"/>
        <w:spacing w:before="80" w:line="220" w:lineRule="exact"/>
        <w:ind w:left="1080"/>
        <w:jc w:val="both"/>
        <w:rPr>
          <w:rFonts w:cs="Arial"/>
          <w:b/>
        </w:rPr>
      </w:pPr>
      <w:r w:rsidRPr="00785E90">
        <w:rPr>
          <w:rFonts w:cs="Arial"/>
          <w:b/>
        </w:rPr>
        <w:t>c.</w:t>
      </w:r>
      <w:r w:rsidRPr="00785E90">
        <w:rPr>
          <w:rFonts w:cs="Arial"/>
          <w:b/>
        </w:rPr>
        <w:tab/>
        <w:t>Cyber Extortion Sublimit</w:t>
      </w:r>
      <w:r w:rsidR="00B13067" w:rsidRPr="00785E90">
        <w:rPr>
          <w:rFonts w:cs="Arial"/>
          <w:b/>
        </w:rPr>
        <w:t xml:space="preserve"> </w:t>
      </w:r>
    </w:p>
    <w:p w14:paraId="6EE2FEB1" w14:textId="3D122F58" w:rsidR="009B24CF" w:rsidRPr="00785E90" w:rsidRDefault="009B24CF" w:rsidP="009B24CF">
      <w:pPr>
        <w:pStyle w:val="BodyText"/>
        <w:spacing w:before="80" w:line="220" w:lineRule="exact"/>
        <w:ind w:left="1080" w:firstLine="0"/>
        <w:jc w:val="both"/>
        <w:rPr>
          <w:rFonts w:cs="Arial"/>
          <w:b/>
        </w:rPr>
      </w:pPr>
      <w:r w:rsidRPr="00785E90">
        <w:rPr>
          <w:rFonts w:cs="Arial"/>
        </w:rPr>
        <w:t xml:space="preserve">The most we will pay under </w:t>
      </w:r>
      <w:r w:rsidR="00B412A7" w:rsidRPr="00785E90">
        <w:rPr>
          <w:rFonts w:cs="Arial"/>
        </w:rPr>
        <w:t>Cyber Extortion</w:t>
      </w:r>
      <w:r w:rsidRPr="00785E90">
        <w:rPr>
          <w:rFonts w:cs="Arial"/>
        </w:rPr>
        <w:t xml:space="preserve"> coverage for “loss” arising from one “cyber extortion threat” is the applicable sublimit</w:t>
      </w:r>
      <w:r w:rsidR="00B448AD" w:rsidRPr="00785E90">
        <w:rPr>
          <w:rFonts w:cs="Arial"/>
        </w:rPr>
        <w:t xml:space="preserve"> </w:t>
      </w:r>
      <w:r w:rsidRPr="00785E90">
        <w:rPr>
          <w:rFonts w:cs="Arial"/>
        </w:rPr>
        <w:t xml:space="preserve">shown in the Cyber Suite Supplemental Declarations.  This sublimit is 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01BABE43" w14:textId="6F7F7362" w:rsidR="006A318C" w:rsidRPr="00785E90" w:rsidRDefault="006A318C" w:rsidP="006A318C">
      <w:pPr>
        <w:pStyle w:val="BodyText"/>
        <w:spacing w:before="80" w:line="220" w:lineRule="exact"/>
        <w:ind w:left="1080"/>
        <w:jc w:val="both"/>
        <w:rPr>
          <w:rFonts w:cs="Arial"/>
          <w:b/>
        </w:rPr>
      </w:pPr>
      <w:r w:rsidRPr="00785E90">
        <w:rPr>
          <w:rFonts w:cs="Arial"/>
          <w:b/>
        </w:rPr>
        <w:t>d.</w:t>
      </w:r>
      <w:r w:rsidRPr="00785E90">
        <w:rPr>
          <w:rFonts w:cs="Arial"/>
          <w:b/>
        </w:rPr>
        <w:tab/>
        <w:t xml:space="preserve">Misdirected Payment Fraud Sublimit </w:t>
      </w:r>
    </w:p>
    <w:p w14:paraId="7421CC48" w14:textId="360311E5" w:rsidR="006A318C" w:rsidRPr="00785E90" w:rsidRDefault="006A318C" w:rsidP="006A318C">
      <w:pPr>
        <w:pStyle w:val="BodyText"/>
        <w:spacing w:before="80" w:line="220" w:lineRule="exact"/>
        <w:ind w:left="1080" w:firstLine="0"/>
        <w:jc w:val="both"/>
        <w:rPr>
          <w:rFonts w:cs="Arial"/>
          <w:b/>
          <w:i/>
        </w:rPr>
      </w:pPr>
      <w:r w:rsidRPr="00785E90">
        <w:rPr>
          <w:rFonts w:cs="Arial"/>
        </w:rPr>
        <w:t>The most we will pay under Misdirected Payment Fraud coverage for “loss”</w:t>
      </w:r>
      <w:r w:rsidR="0026034E" w:rsidRPr="00785E90">
        <w:rPr>
          <w:rFonts w:cs="Arial"/>
        </w:rPr>
        <w:t xml:space="preserve"> </w:t>
      </w:r>
      <w:r w:rsidRPr="00785E90">
        <w:rPr>
          <w:rFonts w:cs="Arial"/>
        </w:rPr>
        <w:t xml:space="preserve">arising from one “wrongful transfer event” is the applicable sublimit shown in the Cyber Suite Supplemental Declarations.  This sublimit is 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0B4CB55E" w14:textId="5671B593" w:rsidR="006A318C" w:rsidRPr="00785E90" w:rsidRDefault="006A318C" w:rsidP="006A318C">
      <w:pPr>
        <w:pStyle w:val="BodyText"/>
        <w:spacing w:before="80" w:line="220" w:lineRule="exact"/>
        <w:ind w:left="1080"/>
        <w:jc w:val="both"/>
        <w:rPr>
          <w:rFonts w:cs="Arial"/>
          <w:b/>
        </w:rPr>
      </w:pPr>
      <w:r w:rsidRPr="00785E90">
        <w:rPr>
          <w:rFonts w:cs="Arial"/>
          <w:b/>
        </w:rPr>
        <w:t>e.</w:t>
      </w:r>
      <w:r w:rsidRPr="00785E90">
        <w:rPr>
          <w:rFonts w:cs="Arial"/>
          <w:b/>
        </w:rPr>
        <w:tab/>
        <w:t xml:space="preserve">Computer Fraud Sublimit </w:t>
      </w:r>
    </w:p>
    <w:p w14:paraId="7AF91138" w14:textId="77777777" w:rsidR="00C67486" w:rsidRDefault="006A318C" w:rsidP="006A318C">
      <w:pPr>
        <w:pStyle w:val="BodyText"/>
        <w:spacing w:before="80" w:line="220" w:lineRule="exact"/>
        <w:ind w:left="1080" w:firstLine="0"/>
        <w:jc w:val="both"/>
        <w:rPr>
          <w:rFonts w:cs="Arial"/>
        </w:rPr>
      </w:pPr>
      <w:r w:rsidRPr="00785E90">
        <w:rPr>
          <w:rFonts w:cs="Arial"/>
        </w:rPr>
        <w:t xml:space="preserve">The most we will pay under </w:t>
      </w:r>
      <w:r w:rsidR="00B412A7" w:rsidRPr="00785E90">
        <w:rPr>
          <w:rFonts w:cs="Arial"/>
        </w:rPr>
        <w:t>Computer Fraud</w:t>
      </w:r>
      <w:r w:rsidRPr="00785E90">
        <w:rPr>
          <w:rFonts w:cs="Arial"/>
        </w:rPr>
        <w:t xml:space="preserve"> coverage for “loss” arising from one “computer fraud event” is the applicable sublimit shown in the Cyber Suite Supplemental Declarations.  This sublimit </w:t>
      </w:r>
      <w:proofErr w:type="gramStart"/>
      <w:r w:rsidRPr="00785E90">
        <w:rPr>
          <w:rFonts w:cs="Arial"/>
        </w:rPr>
        <w:t>is</w:t>
      </w:r>
      <w:proofErr w:type="gramEnd"/>
      <w:r w:rsidRPr="00785E90">
        <w:rPr>
          <w:rFonts w:cs="Arial"/>
        </w:rPr>
        <w:t xml:space="preserve"> </w:t>
      </w:r>
    </w:p>
    <w:p w14:paraId="3A1199AE" w14:textId="77777777" w:rsidR="00C67486" w:rsidRDefault="00C67486">
      <w:pPr>
        <w:rPr>
          <w:rFonts w:ascii="Arial" w:eastAsia="Arial" w:hAnsi="Arial" w:cs="Arial"/>
          <w:sz w:val="20"/>
          <w:szCs w:val="20"/>
        </w:rPr>
      </w:pPr>
      <w:r>
        <w:rPr>
          <w:rFonts w:cs="Arial"/>
        </w:rPr>
        <w:br w:type="page"/>
      </w:r>
    </w:p>
    <w:p w14:paraId="18D69079" w14:textId="40167EF7" w:rsidR="006A318C" w:rsidRPr="00785E90" w:rsidRDefault="006A318C" w:rsidP="006A318C">
      <w:pPr>
        <w:pStyle w:val="BodyText"/>
        <w:spacing w:before="80" w:line="220" w:lineRule="exact"/>
        <w:ind w:left="1080" w:firstLine="0"/>
        <w:jc w:val="both"/>
        <w:rPr>
          <w:rFonts w:cs="Arial"/>
          <w:b/>
        </w:rPr>
      </w:pPr>
      <w:r w:rsidRPr="00785E90">
        <w:rPr>
          <w:rFonts w:cs="Arial"/>
        </w:rPr>
        <w:lastRenderedPageBreak/>
        <w:t xml:space="preserve">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749C1EC5" w14:textId="767B75E8" w:rsidR="005D68AF" w:rsidRPr="00785E90" w:rsidRDefault="005D68AF" w:rsidP="005D68AF">
      <w:pPr>
        <w:pStyle w:val="Heading1"/>
        <w:spacing w:before="80" w:line="220" w:lineRule="exact"/>
        <w:ind w:left="1080" w:hanging="360"/>
        <w:jc w:val="both"/>
        <w:rPr>
          <w:rFonts w:cs="Arial"/>
        </w:rPr>
      </w:pPr>
      <w:r w:rsidRPr="00785E90">
        <w:rPr>
          <w:rFonts w:cs="Arial"/>
        </w:rPr>
        <w:t>f.</w:t>
      </w:r>
      <w:r w:rsidRPr="00785E90">
        <w:rPr>
          <w:rFonts w:cs="Arial"/>
        </w:rPr>
        <w:tab/>
        <w:t>Telecommunications Fraud Sublimit</w:t>
      </w:r>
    </w:p>
    <w:p w14:paraId="0700EB45" w14:textId="320E3FA5" w:rsidR="005D68AF" w:rsidRPr="00785E90" w:rsidRDefault="005D68AF" w:rsidP="005D68AF">
      <w:pPr>
        <w:pStyle w:val="BodyText"/>
        <w:spacing w:before="80" w:line="220" w:lineRule="exact"/>
        <w:ind w:left="1080" w:firstLine="0"/>
        <w:jc w:val="both"/>
        <w:rPr>
          <w:rFonts w:cs="Arial"/>
          <w:b/>
        </w:rPr>
      </w:pPr>
      <w:r w:rsidRPr="00785E90">
        <w:rPr>
          <w:rFonts w:cs="Arial"/>
        </w:rPr>
        <w:t>The most we will pay under Telecommunications Fraud coverage for “loss” arising from one “computer attack” on a “telecommunications system” is the applicable limit shown in the Cyber Suite Supplemental Declarations.</w:t>
      </w:r>
      <w:r w:rsidRPr="00785E90">
        <w:rPr>
          <w:rFonts w:cs="Arial"/>
          <w:b/>
        </w:rPr>
        <w:t xml:space="preserve"> </w:t>
      </w:r>
      <w:r w:rsidRPr="00785E90">
        <w:rPr>
          <w:rFonts w:cs="Arial"/>
        </w:rPr>
        <w:t>This sublimit is part of, and not in addition to, the Cyber Suite Annual Aggregate Limit</w:t>
      </w:r>
      <w:r w:rsidRPr="00785E90">
        <w:rPr>
          <w:rFonts w:cs="Arial"/>
          <w:b/>
        </w:rPr>
        <w:t xml:space="preserve"> </w:t>
      </w:r>
      <w:r w:rsidRPr="00785E90">
        <w:rPr>
          <w:rFonts w:cs="Arial"/>
        </w:rPr>
        <w:t>shown in the Cyber Suite Supplemental Declarations.</w:t>
      </w:r>
    </w:p>
    <w:p w14:paraId="38A00EEB" w14:textId="38D3F288" w:rsidR="008470BE" w:rsidRPr="00785E90" w:rsidRDefault="00A11EB3" w:rsidP="00F45E48">
      <w:pPr>
        <w:pStyle w:val="BodyText"/>
        <w:spacing w:before="80" w:line="220" w:lineRule="exact"/>
        <w:ind w:left="1080"/>
        <w:jc w:val="both"/>
        <w:rPr>
          <w:rFonts w:cs="Arial"/>
          <w:b/>
        </w:rPr>
      </w:pPr>
      <w:bookmarkStart w:id="4" w:name="_Hlk48286233"/>
      <w:r w:rsidRPr="00785E90">
        <w:rPr>
          <w:rFonts w:cs="Arial"/>
          <w:b/>
        </w:rPr>
        <w:t>g.</w:t>
      </w:r>
      <w:r w:rsidRPr="00785E90">
        <w:rPr>
          <w:rFonts w:cs="Arial"/>
          <w:b/>
        </w:rPr>
        <w:tab/>
        <w:t>Reward Payments Sublimit</w:t>
      </w:r>
    </w:p>
    <w:p w14:paraId="42F00008" w14:textId="4370F927" w:rsidR="00190A9D" w:rsidRPr="00785E90" w:rsidRDefault="00190A9D" w:rsidP="00190A9D">
      <w:pPr>
        <w:pStyle w:val="BodyText"/>
        <w:spacing w:before="80" w:line="220" w:lineRule="exact"/>
        <w:ind w:left="1080" w:firstLine="0"/>
        <w:jc w:val="both"/>
        <w:rPr>
          <w:rFonts w:cs="Arial"/>
        </w:rPr>
      </w:pPr>
      <w:r w:rsidRPr="00785E90">
        <w:rPr>
          <w:rFonts w:cs="Arial"/>
        </w:rPr>
        <w:t xml:space="preserve">The </w:t>
      </w:r>
      <w:r w:rsidR="00CA2542" w:rsidRPr="00785E90">
        <w:rPr>
          <w:rFonts w:cs="Arial"/>
        </w:rPr>
        <w:t xml:space="preserve">Reward Payment sublimit shown in the Cyber Suite Supplemental Declarations is </w:t>
      </w:r>
      <w:r w:rsidR="00A730CB" w:rsidRPr="00785E90">
        <w:rPr>
          <w:rFonts w:cs="Arial"/>
        </w:rPr>
        <w:t xml:space="preserve">the most we will pay for all </w:t>
      </w:r>
      <w:r w:rsidR="00A43432" w:rsidRPr="00785E90">
        <w:rPr>
          <w:rFonts w:cs="Arial"/>
        </w:rPr>
        <w:t xml:space="preserve">“reward payments” </w:t>
      </w:r>
      <w:r w:rsidR="003F0779" w:rsidRPr="00785E90">
        <w:rPr>
          <w:rFonts w:cs="Arial"/>
        </w:rPr>
        <w:t>resulting</w:t>
      </w:r>
      <w:r w:rsidR="0036153F" w:rsidRPr="00785E90">
        <w:rPr>
          <w:rFonts w:cs="Arial"/>
        </w:rPr>
        <w:t xml:space="preserve"> from</w:t>
      </w:r>
      <w:r w:rsidR="00AC2DC8" w:rsidRPr="00785E90">
        <w:rPr>
          <w:rFonts w:cs="Arial"/>
        </w:rPr>
        <w:t xml:space="preserve"> a</w:t>
      </w:r>
      <w:r w:rsidR="007A1BC0" w:rsidRPr="00785E90">
        <w:rPr>
          <w:rFonts w:cs="Arial"/>
        </w:rPr>
        <w:t xml:space="preserve"> “persona</w:t>
      </w:r>
      <w:r w:rsidR="00F4628A" w:rsidRPr="00785E90">
        <w:rPr>
          <w:rFonts w:cs="Arial"/>
        </w:rPr>
        <w:t>l d</w:t>
      </w:r>
      <w:r w:rsidRPr="00785E90">
        <w:rPr>
          <w:rFonts w:cs="Arial"/>
        </w:rPr>
        <w:t xml:space="preserve">ata </w:t>
      </w:r>
      <w:r w:rsidR="007A4E97" w:rsidRPr="00785E90">
        <w:rPr>
          <w:rFonts w:cs="Arial"/>
        </w:rPr>
        <w:t>c</w:t>
      </w:r>
      <w:r w:rsidRPr="00785E90">
        <w:rPr>
          <w:rFonts w:cs="Arial"/>
        </w:rPr>
        <w:t>ompromise</w:t>
      </w:r>
      <w:r w:rsidR="00F4628A" w:rsidRPr="00785E90">
        <w:rPr>
          <w:rFonts w:cs="Arial"/>
        </w:rPr>
        <w:t>”</w:t>
      </w:r>
      <w:r w:rsidR="006E63A8" w:rsidRPr="00785E90">
        <w:rPr>
          <w:rFonts w:cs="Arial"/>
        </w:rPr>
        <w:t>, “computer attack”, “cyber extortion</w:t>
      </w:r>
      <w:r w:rsidR="00E15972" w:rsidRPr="00785E90">
        <w:rPr>
          <w:rFonts w:cs="Arial"/>
        </w:rPr>
        <w:t xml:space="preserve"> threat”</w:t>
      </w:r>
      <w:r w:rsidR="00942BDD" w:rsidRPr="00785E90">
        <w:rPr>
          <w:rFonts w:cs="Arial"/>
        </w:rPr>
        <w:t>, “wrongful transfer event”</w:t>
      </w:r>
      <w:r w:rsidR="00A427F4" w:rsidRPr="00785E90">
        <w:rPr>
          <w:rFonts w:cs="Arial"/>
        </w:rPr>
        <w:t xml:space="preserve"> or “computer fraud event”</w:t>
      </w:r>
      <w:r w:rsidRPr="00785E90">
        <w:rPr>
          <w:rFonts w:cs="Arial"/>
        </w:rPr>
        <w:t xml:space="preserve"> </w:t>
      </w:r>
      <w:r w:rsidR="008D6D09" w:rsidRPr="00785E90">
        <w:rPr>
          <w:rFonts w:cs="Arial"/>
        </w:rPr>
        <w:t xml:space="preserve">in </w:t>
      </w:r>
      <w:proofErr w:type="gramStart"/>
      <w:r w:rsidR="008D6D09" w:rsidRPr="00785E90">
        <w:rPr>
          <w:rFonts w:cs="Arial"/>
        </w:rPr>
        <w:t>any one</w:t>
      </w:r>
      <w:proofErr w:type="gramEnd"/>
      <w:r w:rsidR="008D6D09" w:rsidRPr="00785E90">
        <w:rPr>
          <w:rFonts w:cs="Arial"/>
        </w:rPr>
        <w:t xml:space="preserve"> </w:t>
      </w:r>
      <w:r w:rsidR="009939F1" w:rsidRPr="00785E90">
        <w:rPr>
          <w:rFonts w:cs="Arial"/>
        </w:rPr>
        <w:t>“</w:t>
      </w:r>
      <w:r w:rsidR="008D6D09" w:rsidRPr="00785E90">
        <w:rPr>
          <w:rFonts w:cs="Arial"/>
        </w:rPr>
        <w:t>policy period</w:t>
      </w:r>
      <w:r w:rsidR="009939F1" w:rsidRPr="00785E90">
        <w:rPr>
          <w:rFonts w:cs="Arial"/>
        </w:rPr>
        <w:t>”</w:t>
      </w:r>
      <w:r w:rsidRPr="00785E90">
        <w:rPr>
          <w:rFonts w:cs="Arial"/>
        </w:rPr>
        <w:t xml:space="preserve">. </w:t>
      </w:r>
    </w:p>
    <w:p w14:paraId="0416FFF9" w14:textId="25E47EF8" w:rsidR="00060BD2" w:rsidRPr="00785E90" w:rsidRDefault="00190A9D" w:rsidP="00190A9D">
      <w:pPr>
        <w:pStyle w:val="BodyText"/>
        <w:spacing w:before="80" w:line="220" w:lineRule="exact"/>
        <w:ind w:left="1080" w:firstLine="0"/>
        <w:jc w:val="both"/>
        <w:rPr>
          <w:rFonts w:cs="Arial"/>
          <w:i/>
        </w:rPr>
      </w:pPr>
      <w:r w:rsidRPr="00785E90">
        <w:rPr>
          <w:rFonts w:cs="Arial"/>
        </w:rPr>
        <w:t>Th</w:t>
      </w:r>
      <w:r w:rsidR="001F3E41" w:rsidRPr="00785E90">
        <w:rPr>
          <w:rFonts w:cs="Arial"/>
        </w:rPr>
        <w:t>is</w:t>
      </w:r>
      <w:r w:rsidRPr="00785E90">
        <w:rPr>
          <w:rFonts w:cs="Arial"/>
        </w:rPr>
        <w:t xml:space="preserve"> sublimit is a part of, and not in addition to, the Cyber Suite Annual Aggregate Limit shown in the Cyber Suite Supplemental Declarations.</w:t>
      </w:r>
    </w:p>
    <w:bookmarkEnd w:id="4"/>
    <w:p w14:paraId="710182CF" w14:textId="1EC3A1F9" w:rsidR="00C01027" w:rsidRPr="00785E90" w:rsidRDefault="00A11EB3" w:rsidP="00340023">
      <w:pPr>
        <w:pStyle w:val="Heading1"/>
        <w:spacing w:before="80" w:line="220" w:lineRule="exact"/>
        <w:ind w:left="1080" w:hanging="360"/>
        <w:jc w:val="both"/>
        <w:rPr>
          <w:rFonts w:cs="Arial"/>
          <w:b w:val="0"/>
          <w:bCs w:val="0"/>
        </w:rPr>
      </w:pPr>
      <w:r w:rsidRPr="00785E90">
        <w:rPr>
          <w:rFonts w:cs="Arial"/>
        </w:rPr>
        <w:t>h</w:t>
      </w:r>
      <w:r w:rsidR="00FB4D82" w:rsidRPr="00785E90">
        <w:rPr>
          <w:rFonts w:cs="Arial"/>
        </w:rPr>
        <w:t>.</w:t>
      </w:r>
      <w:r w:rsidR="00FB4D82" w:rsidRPr="00785E90">
        <w:rPr>
          <w:rFonts w:cs="Arial"/>
        </w:rPr>
        <w:tab/>
      </w:r>
      <w:r w:rsidR="00C01027" w:rsidRPr="00785E90">
        <w:rPr>
          <w:rFonts w:cs="Arial"/>
        </w:rPr>
        <w:t>Identity Recovery Sublimits</w:t>
      </w:r>
    </w:p>
    <w:p w14:paraId="620433F0" w14:textId="77777777" w:rsidR="00C01027" w:rsidRPr="00785E90" w:rsidRDefault="00C01027" w:rsidP="00340023">
      <w:pPr>
        <w:pStyle w:val="BodyText"/>
        <w:spacing w:before="80" w:line="220" w:lineRule="exact"/>
        <w:ind w:left="1080" w:firstLine="0"/>
        <w:jc w:val="both"/>
        <w:rPr>
          <w:rFonts w:cs="Arial"/>
        </w:rPr>
      </w:pPr>
      <w:r w:rsidRPr="00785E90">
        <w:rPr>
          <w:rFonts w:cs="Arial"/>
        </w:rPr>
        <w:t>The following provisions are applicable only to the Identity Recovery Coverage.</w:t>
      </w:r>
    </w:p>
    <w:p w14:paraId="56495807" w14:textId="108C12DD" w:rsidR="00C01027" w:rsidRPr="00785E90" w:rsidRDefault="00FB4D82" w:rsidP="00340023">
      <w:pPr>
        <w:pStyle w:val="BodyText"/>
        <w:spacing w:before="80" w:line="220" w:lineRule="exact"/>
        <w:ind w:left="1440"/>
        <w:jc w:val="both"/>
        <w:rPr>
          <w:rFonts w:cs="Arial"/>
        </w:rPr>
      </w:pPr>
      <w:r w:rsidRPr="00785E90">
        <w:rPr>
          <w:rFonts w:cs="Arial"/>
          <w:b/>
        </w:rPr>
        <w:t>(1)</w:t>
      </w:r>
      <w:r w:rsidRPr="00785E90">
        <w:rPr>
          <w:rFonts w:cs="Arial"/>
        </w:rPr>
        <w:tab/>
      </w:r>
      <w:r w:rsidR="00C01027" w:rsidRPr="00785E90">
        <w:rPr>
          <w:rFonts w:cs="Arial"/>
        </w:rPr>
        <w:t xml:space="preserve">Case Management Service is available as needed for </w:t>
      </w:r>
      <w:proofErr w:type="gramStart"/>
      <w:r w:rsidR="00C01027" w:rsidRPr="00785E90">
        <w:rPr>
          <w:rFonts w:cs="Arial"/>
        </w:rPr>
        <w:t>any one</w:t>
      </w:r>
      <w:proofErr w:type="gramEnd"/>
      <w:r w:rsidR="00C01027" w:rsidRPr="00785E90">
        <w:rPr>
          <w:rFonts w:cs="Arial"/>
        </w:rPr>
        <w:t xml:space="preserve"> “identity theft” for up to 12 consecutive months from the inception of the service. Expenses we incur to provide Case Management Services do not reduce the </w:t>
      </w:r>
      <w:r w:rsidR="0048641C" w:rsidRPr="00785E90">
        <w:rPr>
          <w:rFonts w:cs="Arial"/>
        </w:rPr>
        <w:t>A</w:t>
      </w:r>
      <w:r w:rsidR="0067677B" w:rsidRPr="00785E90">
        <w:rPr>
          <w:rFonts w:cs="Arial"/>
        </w:rPr>
        <w:t xml:space="preserve">nnual </w:t>
      </w:r>
      <w:r w:rsidR="0048641C" w:rsidRPr="00785E90">
        <w:rPr>
          <w:rFonts w:cs="Arial"/>
        </w:rPr>
        <w:t>A</w:t>
      </w:r>
      <w:r w:rsidR="00C01027" w:rsidRPr="00785E90">
        <w:rPr>
          <w:rFonts w:cs="Arial"/>
        </w:rPr>
        <w:t xml:space="preserve">ggregate </w:t>
      </w:r>
      <w:r w:rsidR="0048641C" w:rsidRPr="00785E90">
        <w:rPr>
          <w:rFonts w:cs="Arial"/>
        </w:rPr>
        <w:t>L</w:t>
      </w:r>
      <w:r w:rsidR="00C01027" w:rsidRPr="00785E90">
        <w:rPr>
          <w:rFonts w:cs="Arial"/>
        </w:rPr>
        <w:t>imit for Identity Recovery.</w:t>
      </w:r>
    </w:p>
    <w:p w14:paraId="56C2D637" w14:textId="272E4421" w:rsidR="00C01027" w:rsidRPr="00785E90" w:rsidRDefault="00FB4D82" w:rsidP="00340023">
      <w:pPr>
        <w:pStyle w:val="BodyText"/>
        <w:spacing w:before="80" w:line="220" w:lineRule="exact"/>
        <w:ind w:left="1440"/>
        <w:jc w:val="both"/>
        <w:rPr>
          <w:rFonts w:cs="Arial"/>
        </w:rPr>
      </w:pPr>
      <w:r w:rsidRPr="00785E90">
        <w:rPr>
          <w:rFonts w:cs="Arial"/>
          <w:b/>
        </w:rPr>
        <w:t>(2)</w:t>
      </w:r>
      <w:r w:rsidRPr="00785E90">
        <w:rPr>
          <w:rFonts w:cs="Arial"/>
        </w:rPr>
        <w:tab/>
      </w:r>
      <w:r w:rsidR="00C01027" w:rsidRPr="00785E90">
        <w:rPr>
          <w:rFonts w:cs="Arial"/>
        </w:rPr>
        <w:t xml:space="preserve">Costs covered under item </w:t>
      </w:r>
      <w:r w:rsidR="00C01027" w:rsidRPr="00785E90">
        <w:rPr>
          <w:rFonts w:cs="Arial"/>
          <w:b/>
          <w:bCs/>
        </w:rPr>
        <w:t>d.</w:t>
      </w:r>
      <w:r w:rsidR="00C01027" w:rsidRPr="00785E90">
        <w:rPr>
          <w:rFonts w:cs="Arial"/>
        </w:rPr>
        <w:t xml:space="preserve"> (Legal Costs) of the definition of “identity recovery expenses” are part of, and not in addition to, the </w:t>
      </w:r>
      <w:r w:rsidR="0067677B" w:rsidRPr="00785E90">
        <w:rPr>
          <w:rFonts w:cs="Arial"/>
        </w:rPr>
        <w:t xml:space="preserve">annual </w:t>
      </w:r>
      <w:r w:rsidR="00C01027" w:rsidRPr="00785E90">
        <w:rPr>
          <w:rFonts w:cs="Arial"/>
        </w:rPr>
        <w:t>aggregate limit for Identity Recovery.</w:t>
      </w:r>
    </w:p>
    <w:p w14:paraId="0BA0D560" w14:textId="34F85E1C" w:rsidR="00C01027" w:rsidRPr="00785E90" w:rsidRDefault="00FB4D82" w:rsidP="00340023">
      <w:pPr>
        <w:pStyle w:val="BodyText"/>
        <w:spacing w:before="80" w:line="220" w:lineRule="exact"/>
        <w:ind w:left="1440"/>
        <w:jc w:val="both"/>
        <w:rPr>
          <w:rFonts w:cs="Arial"/>
        </w:rPr>
      </w:pPr>
      <w:r w:rsidRPr="00785E90">
        <w:rPr>
          <w:rFonts w:cs="Arial"/>
          <w:b/>
        </w:rPr>
        <w:t>(3)</w:t>
      </w:r>
      <w:r w:rsidRPr="00785E90">
        <w:rPr>
          <w:rFonts w:cs="Arial"/>
        </w:rPr>
        <w:tab/>
      </w:r>
      <w:r w:rsidR="00C01027" w:rsidRPr="00785E90">
        <w:rPr>
          <w:rFonts w:cs="Arial"/>
        </w:rPr>
        <w:t xml:space="preserve">Costs covered under item </w:t>
      </w:r>
      <w:r w:rsidR="00C01027" w:rsidRPr="00785E90">
        <w:rPr>
          <w:rFonts w:cs="Arial"/>
          <w:b/>
          <w:bCs/>
        </w:rPr>
        <w:t>e.</w:t>
      </w:r>
      <w:r w:rsidR="00C01027" w:rsidRPr="00785E90">
        <w:rPr>
          <w:rFonts w:cs="Arial"/>
        </w:rPr>
        <w:t xml:space="preserve"> (Lost Wages) and item </w:t>
      </w:r>
      <w:r w:rsidR="00C01027" w:rsidRPr="00785E90">
        <w:rPr>
          <w:rFonts w:cs="Arial"/>
          <w:b/>
          <w:bCs/>
        </w:rPr>
        <w:t>f.</w:t>
      </w:r>
      <w:r w:rsidR="00C01027" w:rsidRPr="00785E90">
        <w:rPr>
          <w:rFonts w:cs="Arial"/>
        </w:rPr>
        <w:t xml:space="preserve"> (Child and Elder Care Expenses) of the definition of “identity recovery expenses” are jointly subject to the Lost Wages and Child and Elder Care sublimit shown in the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wages lost and expenses incurred within 12 months after the first discovery of the “identity theft” by the “identity recovery insured”.</w:t>
      </w:r>
    </w:p>
    <w:p w14:paraId="34266BBD" w14:textId="373F33E3" w:rsidR="00C01027" w:rsidRPr="00785E90" w:rsidRDefault="00FB4D82" w:rsidP="00340023">
      <w:pPr>
        <w:pStyle w:val="BodyText"/>
        <w:spacing w:before="80" w:line="220" w:lineRule="exact"/>
        <w:ind w:left="1440"/>
        <w:jc w:val="both"/>
        <w:rPr>
          <w:rFonts w:cs="Arial"/>
        </w:rPr>
      </w:pPr>
      <w:r w:rsidRPr="00785E90">
        <w:rPr>
          <w:rFonts w:cs="Arial"/>
          <w:b/>
        </w:rPr>
        <w:t>(4)</w:t>
      </w:r>
      <w:r w:rsidRPr="00785E90">
        <w:rPr>
          <w:rFonts w:cs="Arial"/>
        </w:rPr>
        <w:tab/>
      </w:r>
      <w:r w:rsidR="00C01027" w:rsidRPr="00785E90">
        <w:rPr>
          <w:rFonts w:cs="Arial"/>
        </w:rPr>
        <w:t xml:space="preserve">Costs covered under item </w:t>
      </w:r>
      <w:r w:rsidR="00C01027" w:rsidRPr="00785E90">
        <w:rPr>
          <w:rFonts w:cs="Arial"/>
          <w:b/>
          <w:bCs/>
        </w:rPr>
        <w:t>g.</w:t>
      </w:r>
      <w:r w:rsidR="00C01027" w:rsidRPr="00785E90">
        <w:rPr>
          <w:rFonts w:cs="Arial"/>
        </w:rPr>
        <w:t xml:space="preserve"> (Mental Health Counseling) of the definition of “identity recovery expenses” is subject to the Mental Health Counseling sublimit shown in the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counseling that takes place within 12 months after the first discovery of the “identity theft” by the “identity recovery insured”.</w:t>
      </w:r>
    </w:p>
    <w:p w14:paraId="40FFFD6A" w14:textId="0EB64B88" w:rsidR="00C01027" w:rsidRPr="00785E90" w:rsidRDefault="00FB4D82" w:rsidP="00340023">
      <w:pPr>
        <w:pStyle w:val="BodyText"/>
        <w:spacing w:before="80" w:line="220" w:lineRule="exact"/>
        <w:ind w:left="1440"/>
        <w:jc w:val="both"/>
        <w:rPr>
          <w:rFonts w:cs="Arial"/>
        </w:rPr>
      </w:pPr>
      <w:r w:rsidRPr="00785E90">
        <w:rPr>
          <w:rFonts w:cs="Arial"/>
          <w:b/>
        </w:rPr>
        <w:t>(5)</w:t>
      </w:r>
      <w:r w:rsidRPr="00785E90">
        <w:rPr>
          <w:rFonts w:cs="Arial"/>
        </w:rPr>
        <w:tab/>
      </w:r>
      <w:r w:rsidR="00C01027" w:rsidRPr="00785E90">
        <w:rPr>
          <w:rFonts w:cs="Arial"/>
        </w:rPr>
        <w:t xml:space="preserve">Costs covered under item </w:t>
      </w:r>
      <w:r w:rsidR="00C01027" w:rsidRPr="00785E90">
        <w:rPr>
          <w:rFonts w:cs="Arial"/>
          <w:b/>
          <w:bCs/>
        </w:rPr>
        <w:t>h.</w:t>
      </w:r>
      <w:r w:rsidR="00C01027" w:rsidRPr="00785E90">
        <w:rPr>
          <w:rFonts w:cs="Arial"/>
        </w:rPr>
        <w:t xml:space="preserve"> (Miscellaneous Unnamed Costs) of the definition of “identity recovery expenses” is subject to the Miscellaneous Unnamed Costs sublimit shown in the</w:t>
      </w:r>
      <w:r w:rsidR="000276F8" w:rsidRPr="00785E90">
        <w:rPr>
          <w:rFonts w:cs="Arial"/>
        </w:rPr>
        <w:t xml:space="preserv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costs incurred within 12 months after the first discovery of the “identity theft” by the “identity recovery insured”.</w:t>
      </w:r>
    </w:p>
    <w:p w14:paraId="37A9977C" w14:textId="77777777" w:rsidR="00C01027" w:rsidRPr="00785E90" w:rsidRDefault="00C01027" w:rsidP="00340023">
      <w:pPr>
        <w:pStyle w:val="Heading1"/>
        <w:spacing w:before="80" w:line="220" w:lineRule="exact"/>
        <w:ind w:left="720" w:hanging="360"/>
        <w:jc w:val="both"/>
        <w:rPr>
          <w:rFonts w:cs="Arial"/>
          <w:b w:val="0"/>
          <w:bCs w:val="0"/>
        </w:rPr>
      </w:pPr>
      <w:r w:rsidRPr="00785E90">
        <w:rPr>
          <w:rFonts w:cs="Arial"/>
        </w:rPr>
        <w:t>3.</w:t>
      </w:r>
      <w:r w:rsidRPr="00785E90">
        <w:rPr>
          <w:rFonts w:cs="Arial"/>
        </w:rPr>
        <w:tab/>
        <w:t>Application of Limits</w:t>
      </w:r>
    </w:p>
    <w:p w14:paraId="5B737577" w14:textId="240BDF36" w:rsidR="003B425F" w:rsidRPr="00785E90" w:rsidRDefault="003B425F" w:rsidP="003B425F">
      <w:pPr>
        <w:pStyle w:val="BodyText"/>
        <w:spacing w:before="80" w:line="220" w:lineRule="exact"/>
        <w:ind w:left="1080"/>
        <w:jc w:val="both"/>
        <w:rPr>
          <w:rFonts w:cs="Arial"/>
        </w:rPr>
      </w:pPr>
      <w:r w:rsidRPr="00785E90">
        <w:rPr>
          <w:rFonts w:cs="Arial"/>
          <w:b/>
        </w:rPr>
        <w:t>a.</w:t>
      </w:r>
      <w:r w:rsidRPr="00785E90">
        <w:rPr>
          <w:rFonts w:cs="Arial"/>
        </w:rPr>
        <w:tab/>
        <w:t>A “computer attack”, “cyber extortion threat”, “personal data compromise”</w:t>
      </w:r>
      <w:r w:rsidR="00E02248" w:rsidRPr="00785E90">
        <w:rPr>
          <w:rFonts w:cs="Arial"/>
        </w:rPr>
        <w:t>, “wrongful transfer event”</w:t>
      </w:r>
      <w:r w:rsidR="001B1388" w:rsidRPr="00785E90">
        <w:rPr>
          <w:rFonts w:cs="Arial"/>
        </w:rPr>
        <w:t>, “computer fraud event”</w:t>
      </w:r>
      <w:r w:rsidR="00E02248" w:rsidRPr="00785E90">
        <w:rPr>
          <w:rFonts w:cs="Arial"/>
        </w:rPr>
        <w:t xml:space="preserve"> </w:t>
      </w:r>
      <w:r w:rsidRPr="00785E90">
        <w:rPr>
          <w:rFonts w:cs="Arial"/>
        </w:rPr>
        <w:t>or “identity theft” may be first discovered by you in one “policy period” but it may cause insured “loss” in one or more subsequent “policy periods”. If so, all insured “loss” arising from such “computer attack”, “cyber extortion threat”, “personal data compromise”</w:t>
      </w:r>
      <w:r w:rsidR="00E02248" w:rsidRPr="00785E90">
        <w:rPr>
          <w:rFonts w:cs="Arial"/>
        </w:rPr>
        <w:t>, “wrongful transfer event”</w:t>
      </w:r>
      <w:r w:rsidR="001B1388" w:rsidRPr="00785E90">
        <w:rPr>
          <w:rFonts w:cs="Arial"/>
        </w:rPr>
        <w:t>, “computer fraud event”</w:t>
      </w:r>
      <w:r w:rsidRPr="00785E90">
        <w:rPr>
          <w:rFonts w:cs="Arial"/>
        </w:rPr>
        <w:t xml:space="preserve"> or “identity theft” will be subject to the limit of insurance applicable to the “policy period” when the “computer attack”, “cyber extortion threat”, “personal data compromise”</w:t>
      </w:r>
      <w:r w:rsidR="00E02248" w:rsidRPr="00785E90">
        <w:rPr>
          <w:rFonts w:cs="Arial"/>
        </w:rPr>
        <w:t>, “wrongful transfer event”</w:t>
      </w:r>
      <w:r w:rsidR="001B1388" w:rsidRPr="00785E90">
        <w:rPr>
          <w:rFonts w:cs="Arial"/>
        </w:rPr>
        <w:t>, “computer fraud event”</w:t>
      </w:r>
      <w:r w:rsidRPr="00785E90">
        <w:rPr>
          <w:rFonts w:cs="Arial"/>
        </w:rPr>
        <w:t xml:space="preserve"> or “identity theft” was first discovered by you.</w:t>
      </w:r>
    </w:p>
    <w:p w14:paraId="329E8EFB" w14:textId="1076F85C" w:rsidR="00C01027" w:rsidRPr="00785E90" w:rsidRDefault="00C01027" w:rsidP="00340023">
      <w:pPr>
        <w:pStyle w:val="BodyText"/>
        <w:spacing w:before="80" w:line="220" w:lineRule="exact"/>
        <w:ind w:left="1080"/>
        <w:jc w:val="both"/>
        <w:rPr>
          <w:rFonts w:cs="Arial"/>
        </w:rPr>
      </w:pPr>
      <w:r w:rsidRPr="00785E90">
        <w:rPr>
          <w:rFonts w:cs="Arial"/>
          <w:b/>
        </w:rPr>
        <w:t>b.</w:t>
      </w:r>
      <w:r w:rsidRPr="00785E90">
        <w:rPr>
          <w:rFonts w:cs="Arial"/>
        </w:rPr>
        <w:tab/>
        <w:t xml:space="preserve">You may first receive notice of a “claim” or “regulatory proceeding” in one “policy period” but it may cause insured “loss” in one or more subsequent “policy periods”. If so, all insured “loss” </w:t>
      </w:r>
      <w:r w:rsidR="00424F53" w:rsidRPr="00785E90">
        <w:rPr>
          <w:rFonts w:cs="Arial"/>
        </w:rPr>
        <w:t>arising</w:t>
      </w:r>
      <w:r w:rsidR="00BE6139" w:rsidRPr="00785E90">
        <w:rPr>
          <w:rFonts w:cs="Arial"/>
        </w:rPr>
        <w:t xml:space="preserve"> from</w:t>
      </w:r>
      <w:r w:rsidR="00424F53" w:rsidRPr="00785E90">
        <w:rPr>
          <w:rFonts w:cs="Arial"/>
        </w:rPr>
        <w:t xml:space="preserve"> </w:t>
      </w:r>
      <w:r w:rsidRPr="00785E90">
        <w:rPr>
          <w:rFonts w:cs="Arial"/>
        </w:rPr>
        <w:t>such “claim</w:t>
      </w:r>
      <w:proofErr w:type="gramStart"/>
      <w:r w:rsidRPr="00785E90">
        <w:rPr>
          <w:rFonts w:cs="Arial"/>
        </w:rPr>
        <w:t>”</w:t>
      </w:r>
      <w:proofErr w:type="gramEnd"/>
      <w:r w:rsidRPr="00785E90">
        <w:rPr>
          <w:rFonts w:cs="Arial"/>
        </w:rPr>
        <w:t xml:space="preserve"> or “regulatory proceeding” will be subject to the limit of insurance applicable to the “policy period” when notice of the “claim” or “regulatory proceeding” was first received by you.</w:t>
      </w:r>
    </w:p>
    <w:p w14:paraId="07E008D5" w14:textId="77777777" w:rsidR="00C01027" w:rsidRPr="00785E90" w:rsidRDefault="00C01027" w:rsidP="00340023">
      <w:pPr>
        <w:pStyle w:val="BodyText"/>
        <w:spacing w:before="80" w:line="220" w:lineRule="exact"/>
        <w:ind w:left="1080"/>
        <w:jc w:val="both"/>
        <w:rPr>
          <w:rFonts w:cs="Arial"/>
        </w:rPr>
      </w:pPr>
      <w:r w:rsidRPr="00785E90">
        <w:rPr>
          <w:rFonts w:cs="Arial"/>
          <w:b/>
        </w:rPr>
        <w:t>c.</w:t>
      </w:r>
      <w:r w:rsidRPr="00785E90">
        <w:rPr>
          <w:rFonts w:cs="Arial"/>
        </w:rPr>
        <w:tab/>
        <w:t>The limit of insurance for the Extended Reporting Periods (if applicable) will be part of, and not in addition to, the limit of insurance for the immediately preceding “policy period”.</w:t>
      </w:r>
    </w:p>
    <w:p w14:paraId="38BF867B" w14:textId="7DA35CB5" w:rsidR="00C01027" w:rsidRPr="00785E90" w:rsidRDefault="00C01027" w:rsidP="00340023">
      <w:pPr>
        <w:pStyle w:val="BodyText"/>
        <w:spacing w:before="80" w:line="220" w:lineRule="exact"/>
        <w:ind w:left="1080"/>
        <w:jc w:val="both"/>
        <w:rPr>
          <w:rFonts w:cs="Arial"/>
        </w:rPr>
      </w:pPr>
      <w:r w:rsidRPr="00785E90">
        <w:rPr>
          <w:rFonts w:cs="Arial"/>
          <w:b/>
        </w:rPr>
        <w:t>d.</w:t>
      </w:r>
      <w:r w:rsidRPr="00785E90">
        <w:rPr>
          <w:rFonts w:cs="Arial"/>
        </w:rPr>
        <w:tab/>
        <w:t xml:space="preserve">Coverage for Services to Affected Individuals under Data Compromise Response Expenses is limited to costs to provide such services for a period of up to one year from the date of the notification to the “affected individuals”. Notwithstanding, coverage for Identity Restoration Case Management services </w:t>
      </w:r>
      <w:r w:rsidRPr="00785E90">
        <w:rPr>
          <w:rFonts w:cs="Arial"/>
        </w:rPr>
        <w:lastRenderedPageBreak/>
        <w:t xml:space="preserve">initiated within such </w:t>
      </w:r>
      <w:proofErr w:type="gramStart"/>
      <w:r w:rsidRPr="00785E90">
        <w:rPr>
          <w:rFonts w:cs="Arial"/>
        </w:rPr>
        <w:t>one year</w:t>
      </w:r>
      <w:proofErr w:type="gramEnd"/>
      <w:r w:rsidRPr="00785E90">
        <w:rPr>
          <w:rFonts w:cs="Arial"/>
        </w:rPr>
        <w:t xml:space="preserve"> period may continue for a period of up to one year from the date such Identity Restoration Case Management services are initiated.</w:t>
      </w:r>
    </w:p>
    <w:p w14:paraId="7F288549" w14:textId="77777777" w:rsidR="00D53857" w:rsidRPr="00785E90" w:rsidRDefault="00D53857" w:rsidP="00340023">
      <w:pPr>
        <w:pStyle w:val="BodyText"/>
        <w:spacing w:before="80" w:line="220" w:lineRule="exact"/>
        <w:ind w:left="1080"/>
        <w:jc w:val="both"/>
        <w:rPr>
          <w:rFonts w:cs="Arial"/>
        </w:rPr>
      </w:pPr>
    </w:p>
    <w:p w14:paraId="1313CB8B" w14:textId="373394AA" w:rsidR="00B91ADF" w:rsidRPr="00785E90" w:rsidRDefault="00585D69" w:rsidP="00340023">
      <w:pPr>
        <w:pStyle w:val="Heading1"/>
        <w:spacing w:before="80" w:line="220" w:lineRule="exact"/>
        <w:ind w:left="360" w:hanging="360"/>
        <w:jc w:val="both"/>
        <w:rPr>
          <w:rFonts w:cs="Arial"/>
          <w:b w:val="0"/>
          <w:bCs w:val="0"/>
        </w:rPr>
      </w:pPr>
      <w:r w:rsidRPr="00785E90">
        <w:rPr>
          <w:rFonts w:cs="Arial"/>
        </w:rPr>
        <w:t>D</w:t>
      </w:r>
      <w:r w:rsidR="00C01638" w:rsidRPr="00785E90">
        <w:rPr>
          <w:rFonts w:cs="Arial"/>
        </w:rPr>
        <w:t>.</w:t>
      </w:r>
      <w:r w:rsidR="00C01638" w:rsidRPr="00785E90">
        <w:rPr>
          <w:rFonts w:cs="Arial"/>
        </w:rPr>
        <w:tab/>
      </w:r>
      <w:r w:rsidR="00035BFD" w:rsidRPr="00785E90">
        <w:rPr>
          <w:rFonts w:cs="Arial"/>
        </w:rPr>
        <w:t>DEDUCTIBLES</w:t>
      </w:r>
    </w:p>
    <w:p w14:paraId="7974592D" w14:textId="74217F74" w:rsidR="00B91ADF" w:rsidRPr="00785E90" w:rsidRDefault="00C01638" w:rsidP="00340023">
      <w:pPr>
        <w:pStyle w:val="BodyText"/>
        <w:spacing w:before="80" w:line="220" w:lineRule="exact"/>
        <w:ind w:left="720"/>
        <w:jc w:val="both"/>
        <w:rPr>
          <w:rFonts w:cs="Arial"/>
        </w:rPr>
      </w:pPr>
      <w:r w:rsidRPr="00785E90">
        <w:rPr>
          <w:rFonts w:cs="Arial"/>
          <w:b/>
        </w:rPr>
        <w:t>1.</w:t>
      </w:r>
      <w:r w:rsidRPr="00785E90">
        <w:rPr>
          <w:rFonts w:cs="Arial"/>
        </w:rPr>
        <w:tab/>
      </w:r>
      <w:r w:rsidR="00035BFD" w:rsidRPr="00785E90">
        <w:rPr>
          <w:rFonts w:cs="Arial"/>
        </w:rPr>
        <w:t xml:space="preserve">We will not pay for “loss” until the amount of the insured “loss” exceeds the deductible amount shown in the </w:t>
      </w:r>
      <w:r w:rsidR="00ED228C" w:rsidRPr="00785E90">
        <w:rPr>
          <w:rFonts w:cs="Arial"/>
        </w:rPr>
        <w:t>Cyber Suite Supplemental Declarations</w:t>
      </w:r>
      <w:r w:rsidR="00035BFD" w:rsidRPr="00785E90">
        <w:rPr>
          <w:rFonts w:cs="Arial"/>
        </w:rPr>
        <w:t xml:space="preserve">. We will then pay the amount of “loss” </w:t>
      </w:r>
      <w:proofErr w:type="gramStart"/>
      <w:r w:rsidR="00035BFD" w:rsidRPr="00785E90">
        <w:rPr>
          <w:rFonts w:cs="Arial"/>
        </w:rPr>
        <w:t>in excess of</w:t>
      </w:r>
      <w:proofErr w:type="gramEnd"/>
      <w:r w:rsidR="00035BFD" w:rsidRPr="00785E90">
        <w:rPr>
          <w:rFonts w:cs="Arial"/>
        </w:rPr>
        <w:t xml:space="preserve"> the applicable deductible amount, subject to the applicable limits shown in the</w:t>
      </w:r>
      <w:r w:rsidR="00B43A70" w:rsidRPr="00785E90">
        <w:rPr>
          <w:rFonts w:cs="Arial"/>
        </w:rPr>
        <w:t xml:space="preserve"> </w:t>
      </w:r>
      <w:r w:rsidR="00ED228C" w:rsidRPr="00785E90">
        <w:rPr>
          <w:rFonts w:cs="Arial"/>
        </w:rPr>
        <w:t>Cyber Suite</w:t>
      </w:r>
      <w:r w:rsidR="003B425F" w:rsidRPr="00785E90">
        <w:rPr>
          <w:rFonts w:cs="Arial"/>
        </w:rPr>
        <w:t xml:space="preserve"> </w:t>
      </w:r>
      <w:r w:rsidR="00ED228C" w:rsidRPr="00785E90">
        <w:rPr>
          <w:rFonts w:cs="Arial"/>
        </w:rPr>
        <w:t>Supplemental Declarations</w:t>
      </w:r>
      <w:r w:rsidR="00035BFD" w:rsidRPr="00785E90">
        <w:rPr>
          <w:rFonts w:cs="Arial"/>
        </w:rPr>
        <w:t>. You will be responsible for the applicable deductible amount.</w:t>
      </w:r>
    </w:p>
    <w:p w14:paraId="7F8E10B3" w14:textId="1FEF860A" w:rsidR="00B91ADF" w:rsidRPr="00785E90" w:rsidRDefault="00C01638" w:rsidP="00340023">
      <w:pPr>
        <w:pStyle w:val="BodyText"/>
        <w:spacing w:before="80" w:line="220" w:lineRule="exact"/>
        <w:ind w:left="720"/>
        <w:jc w:val="both"/>
        <w:rPr>
          <w:rFonts w:cs="Arial"/>
        </w:rPr>
      </w:pPr>
      <w:r w:rsidRPr="00785E90">
        <w:rPr>
          <w:rFonts w:cs="Arial"/>
          <w:b/>
        </w:rPr>
        <w:t>2.</w:t>
      </w:r>
      <w:r w:rsidRPr="00785E90">
        <w:rPr>
          <w:rFonts w:cs="Arial"/>
        </w:rPr>
        <w:tab/>
      </w:r>
      <w:r w:rsidR="00035BFD" w:rsidRPr="00785E90">
        <w:rPr>
          <w:rFonts w:cs="Arial"/>
        </w:rPr>
        <w:t>The deductible will apply to all:</w:t>
      </w:r>
    </w:p>
    <w:p w14:paraId="08239EE3" w14:textId="52297DEF" w:rsidR="00B91ADF" w:rsidRPr="00785E90" w:rsidRDefault="00C01638"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“Loss” arising from the same insured event or </w:t>
      </w:r>
      <w:r w:rsidR="00A01F32" w:rsidRPr="00785E90">
        <w:rPr>
          <w:rFonts w:cs="Arial"/>
        </w:rPr>
        <w:t>interrelated</w:t>
      </w:r>
      <w:r w:rsidR="00035BFD" w:rsidRPr="00785E90">
        <w:rPr>
          <w:rFonts w:cs="Arial"/>
        </w:rPr>
        <w:t xml:space="preserve"> insured events under Data Compromise Response Expenses, Co</w:t>
      </w:r>
      <w:r w:rsidR="00E02248" w:rsidRPr="00785E90">
        <w:rPr>
          <w:rFonts w:cs="Arial"/>
        </w:rPr>
        <w:t xml:space="preserve">mputer Attack, </w:t>
      </w:r>
      <w:r w:rsidR="00035BFD" w:rsidRPr="00785E90">
        <w:rPr>
          <w:rFonts w:cs="Arial"/>
        </w:rPr>
        <w:t>Cyber Extortion</w:t>
      </w:r>
      <w:r w:rsidR="001B1388" w:rsidRPr="00785E90">
        <w:rPr>
          <w:rFonts w:cs="Arial"/>
        </w:rPr>
        <w:t>,</w:t>
      </w:r>
      <w:r w:rsidR="00E02248" w:rsidRPr="00785E90">
        <w:rPr>
          <w:rFonts w:cs="Arial"/>
        </w:rPr>
        <w:t xml:space="preserve"> Misdirected Payment Fraud</w:t>
      </w:r>
      <w:r w:rsidR="00173F61" w:rsidRPr="00785E90">
        <w:rPr>
          <w:rFonts w:cs="Arial"/>
        </w:rPr>
        <w:t>,</w:t>
      </w:r>
      <w:r w:rsidR="001B1388" w:rsidRPr="00785E90">
        <w:rPr>
          <w:rFonts w:cs="Arial"/>
        </w:rPr>
        <w:t xml:space="preserve"> Computer Fraud</w:t>
      </w:r>
      <w:r w:rsidR="00506BEF" w:rsidRPr="00785E90">
        <w:rPr>
          <w:rFonts w:cs="Arial"/>
        </w:rPr>
        <w:t xml:space="preserve"> </w:t>
      </w:r>
      <w:r w:rsidR="00451971" w:rsidRPr="00785E90">
        <w:rPr>
          <w:rFonts w:cs="Arial"/>
        </w:rPr>
        <w:t>or</w:t>
      </w:r>
      <w:r w:rsidR="007161E9" w:rsidRPr="00785E90">
        <w:rPr>
          <w:rFonts w:cs="Arial"/>
        </w:rPr>
        <w:t xml:space="preserve"> Telecommunications Fraud</w:t>
      </w:r>
      <w:r w:rsidR="00506BEF" w:rsidRPr="00785E90">
        <w:rPr>
          <w:rFonts w:cs="Arial"/>
        </w:rPr>
        <w:t xml:space="preserve"> coverage</w:t>
      </w:r>
      <w:r w:rsidR="00035BFD" w:rsidRPr="00785E90">
        <w:rPr>
          <w:rFonts w:cs="Arial"/>
        </w:rPr>
        <w:t>.</w:t>
      </w:r>
    </w:p>
    <w:p w14:paraId="599327AE" w14:textId="5B55140F" w:rsidR="00B91ADF" w:rsidRPr="00785E90" w:rsidRDefault="00C01638"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“Loss” resulting from the same “wrongful act” or </w:t>
      </w:r>
      <w:r w:rsidR="00A01F32" w:rsidRPr="00785E90">
        <w:rPr>
          <w:rFonts w:cs="Arial"/>
        </w:rPr>
        <w:t>interrelated</w:t>
      </w:r>
      <w:r w:rsidR="00035BFD" w:rsidRPr="00785E90">
        <w:rPr>
          <w:rFonts w:cs="Arial"/>
        </w:rPr>
        <w:t xml:space="preserve"> “wrongful acts” insured under </w:t>
      </w:r>
      <w:r w:rsidR="00D73BF7" w:rsidRPr="00785E90">
        <w:rPr>
          <w:rFonts w:cs="Arial"/>
        </w:rPr>
        <w:t xml:space="preserve">Privacy Incident </w:t>
      </w:r>
      <w:r w:rsidR="00035BFD" w:rsidRPr="00785E90">
        <w:rPr>
          <w:rFonts w:cs="Arial"/>
        </w:rPr>
        <w:t>Liability, Network Security Liability or Electronic Media Liability.</w:t>
      </w:r>
    </w:p>
    <w:p w14:paraId="69B62E18" w14:textId="372C77E7" w:rsidR="00606F61" w:rsidRPr="00785E90" w:rsidRDefault="00606F61" w:rsidP="00606F61">
      <w:pPr>
        <w:pStyle w:val="BodyText"/>
        <w:spacing w:before="80" w:line="220" w:lineRule="exact"/>
        <w:ind w:left="720"/>
        <w:jc w:val="both"/>
        <w:rPr>
          <w:rFonts w:cs="Arial"/>
        </w:rPr>
      </w:pPr>
      <w:r w:rsidRPr="00785E90">
        <w:rPr>
          <w:rFonts w:cs="Arial"/>
          <w:b/>
        </w:rPr>
        <w:t>3.</w:t>
      </w:r>
      <w:r w:rsidRPr="00785E90">
        <w:rPr>
          <w:rFonts w:cs="Arial"/>
        </w:rPr>
        <w:tab/>
      </w:r>
      <w:proofErr w:type="gramStart"/>
      <w:r w:rsidRPr="00785E90">
        <w:rPr>
          <w:rFonts w:cs="Arial"/>
        </w:rPr>
        <w:t>In the event that</w:t>
      </w:r>
      <w:proofErr w:type="gramEnd"/>
      <w:r w:rsidRPr="00785E90">
        <w:rPr>
          <w:rFonts w:cs="Arial"/>
        </w:rPr>
        <w:t xml:space="preserve"> “loss” is insured under more than one coverage section, only the single highest deductible applies.</w:t>
      </w:r>
    </w:p>
    <w:p w14:paraId="5302C1E2" w14:textId="01A64BF9" w:rsidR="00B91ADF" w:rsidRPr="00785E90" w:rsidRDefault="00606F61" w:rsidP="00340023">
      <w:pPr>
        <w:pStyle w:val="BodyText"/>
        <w:spacing w:before="80" w:line="220" w:lineRule="exact"/>
        <w:ind w:left="720"/>
        <w:jc w:val="both"/>
        <w:rPr>
          <w:rFonts w:cs="Arial"/>
        </w:rPr>
      </w:pPr>
      <w:r w:rsidRPr="00785E90">
        <w:rPr>
          <w:rFonts w:cs="Arial"/>
          <w:b/>
        </w:rPr>
        <w:t>4</w:t>
      </w:r>
      <w:r w:rsidR="00C01638" w:rsidRPr="00785E90">
        <w:rPr>
          <w:rFonts w:cs="Arial"/>
          <w:b/>
        </w:rPr>
        <w:t>.</w:t>
      </w:r>
      <w:r w:rsidR="00C01638" w:rsidRPr="00785E90">
        <w:rPr>
          <w:rFonts w:cs="Arial"/>
        </w:rPr>
        <w:tab/>
      </w:r>
      <w:r w:rsidR="00035BFD" w:rsidRPr="00785E90">
        <w:rPr>
          <w:rFonts w:cs="Arial"/>
        </w:rPr>
        <w:t>Insurance coverage under Identity Recovery is not subject to a deductible.</w:t>
      </w:r>
    </w:p>
    <w:p w14:paraId="63BD410F" w14:textId="77777777" w:rsidR="008F2F76" w:rsidRPr="00785E90" w:rsidRDefault="008F2F76" w:rsidP="00340023">
      <w:pPr>
        <w:pStyle w:val="BodyText"/>
        <w:spacing w:before="80" w:line="220" w:lineRule="exact"/>
        <w:ind w:left="720"/>
        <w:jc w:val="both"/>
        <w:rPr>
          <w:rFonts w:cs="Arial"/>
        </w:rPr>
      </w:pPr>
    </w:p>
    <w:p w14:paraId="3D60BAB2" w14:textId="7C11A932" w:rsidR="00B91ADF" w:rsidRPr="00785E90" w:rsidRDefault="00585D69" w:rsidP="00340023">
      <w:pPr>
        <w:pStyle w:val="Heading1"/>
        <w:spacing w:before="80" w:line="220" w:lineRule="exact"/>
        <w:ind w:left="360" w:hanging="360"/>
        <w:jc w:val="both"/>
        <w:rPr>
          <w:rFonts w:cs="Arial"/>
          <w:b w:val="0"/>
          <w:bCs w:val="0"/>
        </w:rPr>
      </w:pPr>
      <w:r w:rsidRPr="00785E90">
        <w:rPr>
          <w:rFonts w:cs="Arial"/>
        </w:rPr>
        <w:t>E</w:t>
      </w:r>
      <w:r w:rsidR="00C01638" w:rsidRPr="00785E90">
        <w:rPr>
          <w:rFonts w:cs="Arial"/>
        </w:rPr>
        <w:t>.</w:t>
      </w:r>
      <w:r w:rsidR="00C01638" w:rsidRPr="00785E90">
        <w:rPr>
          <w:rFonts w:cs="Arial"/>
        </w:rPr>
        <w:tab/>
      </w:r>
      <w:r w:rsidR="00035BFD" w:rsidRPr="00785E90">
        <w:rPr>
          <w:rFonts w:cs="Arial"/>
        </w:rPr>
        <w:t>ADDITIONAL CONDITIONS</w:t>
      </w:r>
    </w:p>
    <w:p w14:paraId="42E70339" w14:textId="77777777" w:rsidR="00B91ADF" w:rsidRPr="00785E90" w:rsidRDefault="00035BFD" w:rsidP="00340023">
      <w:pPr>
        <w:pStyle w:val="BodyText"/>
        <w:spacing w:before="80" w:line="220" w:lineRule="exact"/>
        <w:ind w:left="360" w:firstLine="0"/>
        <w:jc w:val="both"/>
        <w:rPr>
          <w:rFonts w:cs="Arial"/>
        </w:rPr>
      </w:pPr>
      <w:r w:rsidRPr="00785E90">
        <w:rPr>
          <w:rFonts w:cs="Arial"/>
        </w:rPr>
        <w:t>The following conditions apply in addition to the Common Policy Conditions:</w:t>
      </w:r>
    </w:p>
    <w:p w14:paraId="2B0D14EC" w14:textId="69EF6202" w:rsidR="00F95ECC" w:rsidRPr="00785E90" w:rsidRDefault="00F95ECC" w:rsidP="00F45E48">
      <w:pPr>
        <w:pStyle w:val="Heading1"/>
        <w:numPr>
          <w:ilvl w:val="0"/>
          <w:numId w:val="28"/>
        </w:numPr>
        <w:spacing w:before="80" w:line="220" w:lineRule="exact"/>
        <w:jc w:val="both"/>
        <w:rPr>
          <w:rFonts w:cs="Arial"/>
        </w:rPr>
      </w:pPr>
      <w:r w:rsidRPr="00785E90">
        <w:rPr>
          <w:rFonts w:cs="Arial"/>
        </w:rPr>
        <w:t>Additional Policy Protection</w:t>
      </w:r>
    </w:p>
    <w:p w14:paraId="6F566A63" w14:textId="13CB3342" w:rsidR="00DD0FC2" w:rsidRPr="00785E90" w:rsidRDefault="00DD0FC2" w:rsidP="00F45E48">
      <w:pPr>
        <w:ind w:left="720"/>
        <w:rPr>
          <w:rFonts w:ascii="Arial" w:hAnsi="Arial" w:cs="Arial"/>
          <w:sz w:val="20"/>
          <w:szCs w:val="20"/>
        </w:rPr>
      </w:pPr>
      <w:r w:rsidRPr="00785E90">
        <w:rPr>
          <w:rFonts w:ascii="Arial" w:hAnsi="Arial" w:cs="Arial"/>
          <w:sz w:val="20"/>
          <w:szCs w:val="20"/>
        </w:rPr>
        <w:t xml:space="preserve">We may, from time to time, offer or arrange to provide benefits specific to one of our risk management benefits which include but are not limited to devices, equipment, </w:t>
      </w:r>
      <w:proofErr w:type="gramStart"/>
      <w:r w:rsidRPr="00785E90">
        <w:rPr>
          <w:rFonts w:ascii="Arial" w:hAnsi="Arial" w:cs="Arial"/>
          <w:sz w:val="20"/>
          <w:szCs w:val="20"/>
        </w:rPr>
        <w:t>services</w:t>
      </w:r>
      <w:proofErr w:type="gramEnd"/>
      <w:r w:rsidRPr="00785E90">
        <w:rPr>
          <w:rFonts w:ascii="Arial" w:hAnsi="Arial" w:cs="Arial"/>
          <w:sz w:val="20"/>
          <w:szCs w:val="20"/>
        </w:rPr>
        <w:t xml:space="preserve"> or benefits provided by either us or a </w:t>
      </w:r>
      <w:r w:rsidR="004E5CFF" w:rsidRPr="00785E90">
        <w:rPr>
          <w:rFonts w:ascii="Arial" w:hAnsi="Arial" w:cs="Arial"/>
          <w:sz w:val="20"/>
          <w:szCs w:val="20"/>
        </w:rPr>
        <w:t>third-party</w:t>
      </w:r>
      <w:r w:rsidRPr="00785E90">
        <w:rPr>
          <w:rFonts w:ascii="Arial" w:hAnsi="Arial" w:cs="Arial"/>
          <w:sz w:val="20"/>
          <w:szCs w:val="20"/>
        </w:rPr>
        <w:t xml:space="preserve"> vendor selected by us. These services or products are designed to mitigate loss, provide loss control, assess risk, identify sources of risk, or develop strategies for eliminating or reducing risk. The benefits are intended to enhance the safety, value, usability, life or protection of you or your insurable assets. Such products or services must be provided by us or by a </w:t>
      </w:r>
      <w:r w:rsidR="004E5CFF" w:rsidRPr="00785E90">
        <w:rPr>
          <w:rFonts w:ascii="Arial" w:hAnsi="Arial" w:cs="Arial"/>
          <w:sz w:val="20"/>
          <w:szCs w:val="20"/>
        </w:rPr>
        <w:t>third-party</w:t>
      </w:r>
      <w:r w:rsidRPr="00785E90">
        <w:rPr>
          <w:rFonts w:ascii="Arial" w:hAnsi="Arial" w:cs="Arial"/>
          <w:sz w:val="20"/>
          <w:szCs w:val="20"/>
        </w:rPr>
        <w:t xml:space="preserve"> vendor that has an agreement or contract with us. We do not warrant the merchantability, fitness, or quality of any product or service offered or provided by that organization.</w:t>
      </w:r>
    </w:p>
    <w:p w14:paraId="33738344" w14:textId="5D19359B" w:rsidR="00B91ADF" w:rsidRPr="00785E90" w:rsidRDefault="00F95ECC" w:rsidP="00340023">
      <w:pPr>
        <w:pStyle w:val="Heading1"/>
        <w:spacing w:before="80" w:line="220" w:lineRule="exact"/>
        <w:ind w:left="720" w:hanging="360"/>
        <w:jc w:val="both"/>
        <w:rPr>
          <w:rFonts w:cs="Arial"/>
          <w:b w:val="0"/>
          <w:bCs w:val="0"/>
        </w:rPr>
      </w:pPr>
      <w:r w:rsidRPr="00785E90">
        <w:rPr>
          <w:rFonts w:cs="Arial"/>
        </w:rPr>
        <w:t>2</w:t>
      </w:r>
      <w:r w:rsidR="00002C4C" w:rsidRPr="00785E90">
        <w:rPr>
          <w:rFonts w:cs="Arial"/>
        </w:rPr>
        <w:t>.</w:t>
      </w:r>
      <w:r w:rsidR="00002C4C" w:rsidRPr="00785E90">
        <w:rPr>
          <w:rFonts w:cs="Arial"/>
        </w:rPr>
        <w:tab/>
      </w:r>
      <w:r w:rsidR="00035BFD" w:rsidRPr="00785E90">
        <w:rPr>
          <w:rFonts w:cs="Arial"/>
        </w:rPr>
        <w:t>Bankruptcy</w:t>
      </w:r>
    </w:p>
    <w:p w14:paraId="717F8E35" w14:textId="17DE8D55" w:rsidR="00B91ADF" w:rsidRPr="00785E90" w:rsidRDefault="00035BFD" w:rsidP="00340023">
      <w:pPr>
        <w:pStyle w:val="BodyText"/>
        <w:spacing w:before="80" w:line="220" w:lineRule="exact"/>
        <w:ind w:left="720" w:firstLine="0"/>
        <w:jc w:val="both"/>
        <w:rPr>
          <w:rFonts w:cs="Arial"/>
        </w:rPr>
      </w:pPr>
      <w:r w:rsidRPr="00785E90">
        <w:rPr>
          <w:rFonts w:cs="Arial"/>
        </w:rPr>
        <w:t xml:space="preserve">The bankruptcy or insolvency of you or your estate, will not relieve you or us of any obligation under this </w:t>
      </w:r>
      <w:r w:rsidR="00DD4539" w:rsidRPr="00785E90">
        <w:rPr>
          <w:rFonts w:cs="Arial"/>
        </w:rPr>
        <w:t xml:space="preserve">Cyber </w:t>
      </w:r>
      <w:r w:rsidR="003D11CD" w:rsidRPr="00785E90">
        <w:rPr>
          <w:rFonts w:cs="Arial"/>
        </w:rPr>
        <w:t>Coverage</w:t>
      </w:r>
      <w:r w:rsidRPr="00785E90">
        <w:rPr>
          <w:rFonts w:cs="Arial"/>
        </w:rPr>
        <w:t>.</w:t>
      </w:r>
    </w:p>
    <w:p w14:paraId="42F481A5" w14:textId="480C50AC" w:rsidR="00B5150A" w:rsidRPr="00785E90" w:rsidRDefault="0045610A" w:rsidP="00340023">
      <w:pPr>
        <w:pStyle w:val="Heading1"/>
        <w:spacing w:before="80" w:line="220" w:lineRule="exact"/>
        <w:ind w:left="720" w:hanging="360"/>
        <w:jc w:val="both"/>
        <w:rPr>
          <w:rFonts w:cs="Arial"/>
          <w:b w:val="0"/>
          <w:bCs w:val="0"/>
        </w:rPr>
      </w:pPr>
      <w:r w:rsidRPr="00785E90">
        <w:rPr>
          <w:rFonts w:cs="Arial"/>
        </w:rPr>
        <w:t>3</w:t>
      </w:r>
      <w:r w:rsidR="00B5150A" w:rsidRPr="00785E90">
        <w:rPr>
          <w:rFonts w:cs="Arial"/>
        </w:rPr>
        <w:t>.</w:t>
      </w:r>
      <w:r w:rsidR="00B5150A" w:rsidRPr="00785E90">
        <w:rPr>
          <w:rFonts w:cs="Arial"/>
        </w:rPr>
        <w:tab/>
      </w:r>
      <w:bookmarkStart w:id="5" w:name="_Hlk52891731"/>
      <w:r w:rsidR="00B5150A" w:rsidRPr="00785E90">
        <w:rPr>
          <w:rFonts w:cs="Arial"/>
        </w:rPr>
        <w:t>Defense And Settlement</w:t>
      </w:r>
      <w:r w:rsidR="00B5150A" w:rsidRPr="00785E90">
        <w:rPr>
          <w:rFonts w:cs="Arial"/>
          <w:b w:val="0"/>
        </w:rPr>
        <w:t xml:space="preserve"> </w:t>
      </w:r>
    </w:p>
    <w:p w14:paraId="391E6E62" w14:textId="2943BA68" w:rsidR="00B5150A" w:rsidRPr="00785E90" w:rsidRDefault="00B5150A" w:rsidP="00340023">
      <w:pPr>
        <w:pStyle w:val="outlinetxt1"/>
        <w:keepLines w:val="0"/>
        <w:widowControl w:val="0"/>
        <w:tabs>
          <w:tab w:val="clear" w:pos="180"/>
          <w:tab w:val="clear" w:pos="300"/>
        </w:tabs>
        <w:suppressAutoHyphens/>
        <w:ind w:left="1080" w:hanging="360"/>
        <w:rPr>
          <w:rFonts w:cs="Arial"/>
          <w:b w:val="0"/>
          <w:bCs/>
        </w:rPr>
      </w:pPr>
      <w:r w:rsidRPr="00785E90">
        <w:rPr>
          <w:rFonts w:cs="Arial"/>
          <w:bCs/>
        </w:rPr>
        <w:t>a.</w:t>
      </w:r>
      <w:r w:rsidRPr="00785E90">
        <w:rPr>
          <w:rFonts w:cs="Arial"/>
          <w:b w:val="0"/>
          <w:bCs/>
        </w:rPr>
        <w:tab/>
        <w:t>We</w:t>
      </w:r>
      <w:r w:rsidRPr="00785E90">
        <w:rPr>
          <w:rFonts w:cs="Arial"/>
          <w:b w:val="0"/>
        </w:rPr>
        <w:t xml:space="preserve"> shall have the right and the duty to assume the defense of any </w:t>
      </w:r>
      <w:r w:rsidR="00424F53" w:rsidRPr="00785E90">
        <w:rPr>
          <w:rFonts w:cs="Arial"/>
          <w:b w:val="0"/>
        </w:rPr>
        <w:t xml:space="preserve">applicable </w:t>
      </w:r>
      <w:r w:rsidR="00424F53" w:rsidRPr="00785E90">
        <w:rPr>
          <w:rFonts w:cs="Arial"/>
          <w:b w:val="0"/>
          <w:bCs/>
        </w:rPr>
        <w:t>“</w:t>
      </w:r>
      <w:r w:rsidRPr="00785E90">
        <w:rPr>
          <w:rFonts w:cs="Arial"/>
          <w:b w:val="0"/>
        </w:rPr>
        <w:t xml:space="preserve">claim” or “regulatory proceeding” against you. You shall give </w:t>
      </w:r>
      <w:r w:rsidRPr="00785E90">
        <w:rPr>
          <w:rFonts w:cs="Arial"/>
          <w:b w:val="0"/>
          <w:bCs/>
        </w:rPr>
        <w:t>us</w:t>
      </w:r>
      <w:r w:rsidRPr="00785E90">
        <w:rPr>
          <w:rFonts w:cs="Arial"/>
          <w:b w:val="0"/>
        </w:rPr>
        <w:t xml:space="preserve"> such information and cooperation as </w:t>
      </w:r>
      <w:r w:rsidRPr="00785E90">
        <w:rPr>
          <w:rFonts w:cs="Arial"/>
          <w:b w:val="0"/>
          <w:bCs/>
        </w:rPr>
        <w:t>we</w:t>
      </w:r>
      <w:r w:rsidRPr="00785E90">
        <w:rPr>
          <w:rFonts w:cs="Arial"/>
          <w:b w:val="0"/>
        </w:rPr>
        <w:t xml:space="preserve"> may reasonably require. </w:t>
      </w:r>
    </w:p>
    <w:p w14:paraId="5F7D7E77" w14:textId="77777777" w:rsidR="00B5150A" w:rsidRPr="00785E90" w:rsidRDefault="00B5150A" w:rsidP="00340023">
      <w:pPr>
        <w:pStyle w:val="outlinetxt1"/>
        <w:keepLines w:val="0"/>
        <w:widowControl w:val="0"/>
        <w:tabs>
          <w:tab w:val="clear" w:pos="180"/>
          <w:tab w:val="clear" w:pos="300"/>
        </w:tabs>
        <w:suppressAutoHyphens/>
        <w:ind w:left="1080" w:hanging="360"/>
        <w:rPr>
          <w:rFonts w:cs="Arial"/>
          <w:b w:val="0"/>
          <w:bCs/>
        </w:rPr>
      </w:pPr>
      <w:r w:rsidRPr="00785E90">
        <w:rPr>
          <w:rFonts w:cs="Arial"/>
          <w:bCs/>
        </w:rPr>
        <w:t>b.</w:t>
      </w:r>
      <w:r w:rsidRPr="00785E90">
        <w:rPr>
          <w:rFonts w:cs="Arial"/>
          <w:b w:val="0"/>
          <w:bCs/>
        </w:rPr>
        <w:tab/>
        <w:t>You</w:t>
      </w:r>
      <w:r w:rsidRPr="00785E90">
        <w:rPr>
          <w:rFonts w:cs="Arial"/>
          <w:b w:val="0"/>
        </w:rPr>
        <w:t xml:space="preserve"> shall not admit liability for or settle any “claim” or “regulatory proceeding” or incur any </w:t>
      </w:r>
      <w:r w:rsidRPr="00785E90">
        <w:rPr>
          <w:rFonts w:cs="Arial"/>
          <w:b w:val="0"/>
          <w:bCs/>
        </w:rPr>
        <w:t>defense costs</w:t>
      </w:r>
      <w:r w:rsidRPr="00785E90">
        <w:rPr>
          <w:rFonts w:cs="Arial"/>
          <w:b w:val="0"/>
        </w:rPr>
        <w:t xml:space="preserve"> without </w:t>
      </w:r>
      <w:r w:rsidRPr="00785E90">
        <w:rPr>
          <w:rFonts w:cs="Arial"/>
          <w:b w:val="0"/>
          <w:bCs/>
        </w:rPr>
        <w:t>our</w:t>
      </w:r>
      <w:r w:rsidRPr="00785E90">
        <w:rPr>
          <w:rFonts w:cs="Arial"/>
          <w:b w:val="0"/>
        </w:rPr>
        <w:t xml:space="preserve"> prior written consent. </w:t>
      </w:r>
    </w:p>
    <w:p w14:paraId="6C698567" w14:textId="77777777" w:rsidR="00B5150A" w:rsidRPr="00785E90" w:rsidRDefault="00B5150A" w:rsidP="00340023">
      <w:pPr>
        <w:pStyle w:val="BodyText"/>
        <w:spacing w:before="80" w:line="220" w:lineRule="exact"/>
        <w:ind w:left="1080"/>
        <w:jc w:val="both"/>
        <w:rPr>
          <w:rFonts w:cs="Arial"/>
        </w:rPr>
      </w:pPr>
      <w:r w:rsidRPr="00785E90">
        <w:rPr>
          <w:rFonts w:cs="Arial"/>
          <w:b/>
        </w:rPr>
        <w:t>c.</w:t>
      </w:r>
      <w:r w:rsidRPr="00785E90">
        <w:rPr>
          <w:rFonts w:cs="Arial"/>
        </w:rPr>
        <w:tab/>
        <w:t xml:space="preserve">At the time a “claim” or “regulatory proceeding” is first reported to us, you may request that we appoint a defense attorney of your choice. We will </w:t>
      </w:r>
      <w:proofErr w:type="gramStart"/>
      <w:r w:rsidRPr="00785E90">
        <w:rPr>
          <w:rFonts w:cs="Arial"/>
        </w:rPr>
        <w:t>give full consideration to</w:t>
      </w:r>
      <w:proofErr w:type="gramEnd"/>
      <w:r w:rsidRPr="00785E90">
        <w:rPr>
          <w:rFonts w:cs="Arial"/>
        </w:rPr>
        <w:t xml:space="preserve"> any such request.</w:t>
      </w:r>
    </w:p>
    <w:p w14:paraId="6A73EE2B" w14:textId="787DA58A" w:rsidR="00B5150A" w:rsidRPr="00785E90" w:rsidRDefault="00C93B3A" w:rsidP="00340023">
      <w:pPr>
        <w:pStyle w:val="BodyText"/>
        <w:spacing w:before="80" w:line="220" w:lineRule="exact"/>
        <w:ind w:left="1080"/>
        <w:jc w:val="both"/>
        <w:rPr>
          <w:rFonts w:cs="Arial"/>
        </w:rPr>
      </w:pPr>
      <w:r w:rsidRPr="00785E90">
        <w:rPr>
          <w:rFonts w:cs="Arial"/>
          <w:b/>
        </w:rPr>
        <w:t>d</w:t>
      </w:r>
      <w:r w:rsidR="00B5150A" w:rsidRPr="00785E90">
        <w:rPr>
          <w:rFonts w:cs="Arial"/>
          <w:b/>
        </w:rPr>
        <w:t>.</w:t>
      </w:r>
      <w:r w:rsidR="00B5150A" w:rsidRPr="00785E90">
        <w:rPr>
          <w:rFonts w:cs="Arial"/>
        </w:rPr>
        <w:tab/>
        <w:t>We will not be obligated to pay any “loss” or “defense costs”, or to defend or continue to defend any “claim” or “regulatory proceeding” after the applicable limit of insurance has been exhausted.</w:t>
      </w:r>
    </w:p>
    <w:p w14:paraId="7C84E127" w14:textId="07448A5C" w:rsidR="00B5150A" w:rsidRPr="00785E90" w:rsidRDefault="00C93B3A" w:rsidP="00340023">
      <w:pPr>
        <w:pStyle w:val="BodyText"/>
        <w:spacing w:before="80" w:line="220" w:lineRule="exact"/>
        <w:ind w:left="1080"/>
        <w:jc w:val="both"/>
        <w:rPr>
          <w:rFonts w:cs="Arial"/>
        </w:rPr>
      </w:pPr>
      <w:r w:rsidRPr="00785E90">
        <w:rPr>
          <w:rFonts w:cs="Arial"/>
          <w:b/>
        </w:rPr>
        <w:t>e</w:t>
      </w:r>
      <w:r w:rsidR="00B5150A" w:rsidRPr="00785E90">
        <w:rPr>
          <w:rFonts w:cs="Arial"/>
          <w:b/>
        </w:rPr>
        <w:t>.</w:t>
      </w:r>
      <w:r w:rsidR="00B5150A" w:rsidRPr="00785E90">
        <w:rPr>
          <w:rFonts w:cs="Arial"/>
        </w:rPr>
        <w:tab/>
        <w:t xml:space="preserve">We will pay all interest on that amount of any judgment within the applicable </w:t>
      </w:r>
      <w:r w:rsidR="00424F53" w:rsidRPr="00785E90">
        <w:rPr>
          <w:rFonts w:cs="Arial"/>
        </w:rPr>
        <w:t>limit of</w:t>
      </w:r>
      <w:r w:rsidR="00B5150A" w:rsidRPr="00785E90">
        <w:rPr>
          <w:rFonts w:cs="Arial"/>
        </w:rPr>
        <w:t xml:space="preserve"> insurance which accrues:</w:t>
      </w:r>
    </w:p>
    <w:p w14:paraId="10BE86D6" w14:textId="137F6D20" w:rsidR="00B5150A"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B5150A" w:rsidRPr="00785E90">
        <w:rPr>
          <w:rFonts w:cs="Arial"/>
        </w:rPr>
        <w:t>After entry of judgment; and</w:t>
      </w:r>
    </w:p>
    <w:p w14:paraId="78478858" w14:textId="1A8A3267" w:rsidR="00B5150A"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B5150A" w:rsidRPr="00785E90">
        <w:rPr>
          <w:rFonts w:cs="Arial"/>
        </w:rPr>
        <w:t xml:space="preserve">Before we pay, offer to </w:t>
      </w:r>
      <w:proofErr w:type="gramStart"/>
      <w:r w:rsidR="00B5150A" w:rsidRPr="00785E90">
        <w:rPr>
          <w:rFonts w:cs="Arial"/>
        </w:rPr>
        <w:t>pay</w:t>
      </w:r>
      <w:proofErr w:type="gramEnd"/>
      <w:r w:rsidR="00B5150A" w:rsidRPr="00785E90">
        <w:rPr>
          <w:rFonts w:cs="Arial"/>
        </w:rPr>
        <w:t xml:space="preserve"> or deposit in court that part of the judgment within the applicable limit of insurance or, in any case, before we pay or offer to pay the entire applicable limit of insurance.</w:t>
      </w:r>
    </w:p>
    <w:p w14:paraId="6B46988B" w14:textId="406B098B" w:rsidR="00B5150A" w:rsidRPr="00785E90" w:rsidRDefault="00B5150A" w:rsidP="00340023">
      <w:pPr>
        <w:pStyle w:val="BodyText"/>
        <w:spacing w:before="80" w:line="220" w:lineRule="exact"/>
        <w:ind w:left="1440"/>
        <w:jc w:val="both"/>
        <w:rPr>
          <w:rFonts w:cs="Arial"/>
        </w:rPr>
      </w:pPr>
      <w:r w:rsidRPr="00785E90">
        <w:rPr>
          <w:rFonts w:cs="Arial"/>
        </w:rPr>
        <w:t>These interest payments will be in addition to and not part of the applicable limit of insurance.</w:t>
      </w:r>
    </w:p>
    <w:p w14:paraId="6559EB64" w14:textId="5E2F5BD7" w:rsidR="009B27D5" w:rsidRPr="00785E90" w:rsidRDefault="00C93B3A" w:rsidP="009B27D5">
      <w:pPr>
        <w:pStyle w:val="BodyText"/>
        <w:spacing w:before="80" w:line="220" w:lineRule="exact"/>
        <w:ind w:left="1080"/>
        <w:jc w:val="both"/>
        <w:rPr>
          <w:rFonts w:cs="Arial"/>
        </w:rPr>
      </w:pPr>
      <w:r w:rsidRPr="00785E90">
        <w:rPr>
          <w:rFonts w:cs="Arial"/>
          <w:b/>
          <w:bCs/>
        </w:rPr>
        <w:t>f</w:t>
      </w:r>
      <w:r w:rsidR="009B27D5" w:rsidRPr="00785E90">
        <w:rPr>
          <w:rFonts w:cs="Arial"/>
          <w:b/>
          <w:bCs/>
        </w:rPr>
        <w:t>.</w:t>
      </w:r>
      <w:r w:rsidR="009B27D5" w:rsidRPr="00785E90">
        <w:rPr>
          <w:rFonts w:cs="Arial"/>
        </w:rPr>
        <w:tab/>
        <w:t xml:space="preserve">We may, with your written consent, make any settlement of a “claim” or “regulatory proceeding” which we deem </w:t>
      </w:r>
      <w:r w:rsidR="00212111" w:rsidRPr="00785E90">
        <w:rPr>
          <w:rFonts w:cs="Arial"/>
        </w:rPr>
        <w:t xml:space="preserve">reasonable.  If you refuse to consent to any settlement recommended by us and acceptable </w:t>
      </w:r>
      <w:r w:rsidR="00212111" w:rsidRPr="00785E90">
        <w:rPr>
          <w:rFonts w:cs="Arial"/>
        </w:rPr>
        <w:lastRenderedPageBreak/>
        <w:t>to the claimant or plaintiff, our liability for all “settlement costs” and “defense costs” resulting from such “claim” or “regulatory proceeding” will not exceed the following:</w:t>
      </w:r>
    </w:p>
    <w:p w14:paraId="6C6C8571" w14:textId="620443BD" w:rsidR="00212111" w:rsidRPr="00785E90" w:rsidRDefault="00212111" w:rsidP="00F45E48">
      <w:pPr>
        <w:pStyle w:val="BodyText"/>
        <w:spacing w:before="80" w:line="220" w:lineRule="exact"/>
        <w:ind w:left="1440"/>
        <w:jc w:val="both"/>
        <w:rPr>
          <w:rFonts w:cs="Arial"/>
        </w:rPr>
      </w:pPr>
      <w:r w:rsidRPr="00785E90">
        <w:rPr>
          <w:rFonts w:cs="Arial"/>
          <w:b/>
          <w:bCs/>
        </w:rPr>
        <w:t>(1)</w:t>
      </w:r>
      <w:r w:rsidRPr="00785E90">
        <w:rPr>
          <w:rFonts w:cs="Arial"/>
          <w:b/>
          <w:bCs/>
        </w:rPr>
        <w:tab/>
      </w:r>
      <w:r w:rsidRPr="00785E90">
        <w:rPr>
          <w:rFonts w:cs="Arial"/>
        </w:rPr>
        <w:t>The amount for which we could have settled such “claim” or “regulatory proceeding” plus “defense costs” incurred as of the date we proposed such settlement in writing to you; plus</w:t>
      </w:r>
    </w:p>
    <w:p w14:paraId="53F4F659" w14:textId="5BCF3588" w:rsidR="004269B7" w:rsidRPr="00785E90" w:rsidRDefault="00212111" w:rsidP="004269B7">
      <w:pPr>
        <w:pStyle w:val="BodyText"/>
        <w:spacing w:before="80" w:line="220" w:lineRule="exact"/>
        <w:ind w:left="1440"/>
        <w:jc w:val="both"/>
        <w:rPr>
          <w:rFonts w:cs="Arial"/>
        </w:rPr>
      </w:pPr>
      <w:r w:rsidRPr="00785E90">
        <w:rPr>
          <w:rFonts w:cs="Arial"/>
          <w:b/>
          <w:bCs/>
        </w:rPr>
        <w:t>(2)</w:t>
      </w:r>
      <w:r w:rsidRPr="00785E90">
        <w:rPr>
          <w:rFonts w:cs="Arial"/>
          <w:b/>
          <w:bCs/>
        </w:rPr>
        <w:tab/>
      </w:r>
      <w:r w:rsidR="00451971" w:rsidRPr="00785E90">
        <w:rPr>
          <w:rFonts w:cs="Arial"/>
        </w:rPr>
        <w:t>80</w:t>
      </w:r>
      <w:r w:rsidRPr="00785E90">
        <w:rPr>
          <w:rFonts w:cs="Arial"/>
        </w:rPr>
        <w:t xml:space="preserve">% of any “settlement costs” and “defense costs” incurred after the date of such proposed </w:t>
      </w:r>
      <w:proofErr w:type="gramStart"/>
      <w:r w:rsidRPr="00785E90">
        <w:rPr>
          <w:rFonts w:cs="Arial"/>
        </w:rPr>
        <w:t>settlement</w:t>
      </w:r>
      <w:r w:rsidR="004269B7" w:rsidRPr="00785E90">
        <w:rPr>
          <w:rFonts w:cs="Arial"/>
        </w:rPr>
        <w:t>;</w:t>
      </w:r>
      <w:proofErr w:type="gramEnd"/>
    </w:p>
    <w:p w14:paraId="112347D3" w14:textId="3DB7EC67" w:rsidR="004269B7" w:rsidRPr="00785E90" w:rsidRDefault="004269B7" w:rsidP="004269B7">
      <w:pPr>
        <w:pStyle w:val="BodyText"/>
        <w:spacing w:before="80" w:line="220" w:lineRule="exact"/>
        <w:ind w:left="1440"/>
        <w:jc w:val="both"/>
        <w:rPr>
          <w:rFonts w:cs="Arial"/>
        </w:rPr>
      </w:pPr>
      <w:r w:rsidRPr="00785E90">
        <w:rPr>
          <w:rFonts w:cs="Arial"/>
        </w:rPr>
        <w:t>subject to the applicable limits.</w:t>
      </w:r>
    </w:p>
    <w:bookmarkEnd w:id="5"/>
    <w:p w14:paraId="552BC967" w14:textId="0CAA912E" w:rsidR="00B91ADF" w:rsidRPr="00785E90" w:rsidRDefault="0045610A" w:rsidP="00340023">
      <w:pPr>
        <w:pStyle w:val="Heading1"/>
        <w:spacing w:before="80" w:line="220" w:lineRule="exact"/>
        <w:ind w:left="720" w:hanging="360"/>
        <w:jc w:val="both"/>
        <w:rPr>
          <w:rFonts w:cs="Arial"/>
          <w:b w:val="0"/>
          <w:bCs w:val="0"/>
        </w:rPr>
      </w:pPr>
      <w:r w:rsidRPr="00785E90">
        <w:rPr>
          <w:rFonts w:cs="Arial"/>
        </w:rPr>
        <w:t>4</w:t>
      </w:r>
      <w:r w:rsidR="00B5150A" w:rsidRPr="00785E90">
        <w:rPr>
          <w:rFonts w:cs="Arial"/>
        </w:rPr>
        <w:t>.</w:t>
      </w:r>
      <w:r w:rsidR="00B5150A" w:rsidRPr="00785E90">
        <w:rPr>
          <w:rFonts w:cs="Arial"/>
        </w:rPr>
        <w:tab/>
      </w:r>
      <w:r w:rsidR="00035BFD" w:rsidRPr="00785E90">
        <w:rPr>
          <w:rFonts w:cs="Arial"/>
        </w:rPr>
        <w:t>Due Diligence</w:t>
      </w:r>
    </w:p>
    <w:p w14:paraId="0BDA6A82" w14:textId="79F5EC68" w:rsidR="00B91ADF" w:rsidRPr="00785E90" w:rsidRDefault="00035BFD" w:rsidP="00340023">
      <w:pPr>
        <w:pStyle w:val="BodyText"/>
        <w:spacing w:before="80" w:line="220" w:lineRule="exact"/>
        <w:ind w:left="720" w:firstLine="0"/>
        <w:jc w:val="both"/>
        <w:rPr>
          <w:rFonts w:cs="Arial"/>
        </w:rPr>
      </w:pPr>
      <w:r w:rsidRPr="00785E90">
        <w:rPr>
          <w:rFonts w:cs="Arial"/>
        </w:rPr>
        <w:t xml:space="preserve">You agree to use due diligence to prevent and mitigate “loss” insured under this </w:t>
      </w:r>
      <w:r w:rsidR="00DD4539" w:rsidRPr="00785E90">
        <w:rPr>
          <w:rFonts w:cs="Arial"/>
        </w:rPr>
        <w:t xml:space="preserve">Cyber </w:t>
      </w:r>
      <w:r w:rsidR="003D11CD" w:rsidRPr="00785E90">
        <w:rPr>
          <w:rFonts w:cs="Arial"/>
        </w:rPr>
        <w:t>Coverage</w:t>
      </w:r>
      <w:r w:rsidRPr="00785E90">
        <w:rPr>
          <w:rFonts w:cs="Arial"/>
        </w:rPr>
        <w:t>. This includes, but is not limited to, complying with, and requiring your vendors to comply with, reasonable and industry-accepted protocols for:</w:t>
      </w:r>
    </w:p>
    <w:p w14:paraId="5534BAE4" w14:textId="641F6528" w:rsidR="00B91ADF" w:rsidRPr="00785E90" w:rsidRDefault="00C01638"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Providing and maintaining appropriate physical security for your premises, “computer systems” and hard copy </w:t>
      </w:r>
      <w:proofErr w:type="gramStart"/>
      <w:r w:rsidR="00035BFD" w:rsidRPr="00785E90">
        <w:rPr>
          <w:rFonts w:cs="Arial"/>
        </w:rPr>
        <w:t>files;</w:t>
      </w:r>
      <w:proofErr w:type="gramEnd"/>
    </w:p>
    <w:p w14:paraId="62F2A979" w14:textId="2378A3E6" w:rsidR="00B91ADF" w:rsidRPr="00785E90" w:rsidRDefault="00C01638"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Providing and maintaining appropriate computer and Internet </w:t>
      </w:r>
      <w:proofErr w:type="gramStart"/>
      <w:r w:rsidR="00035BFD" w:rsidRPr="00785E90">
        <w:rPr>
          <w:rFonts w:cs="Arial"/>
        </w:rPr>
        <w:t>security;</w:t>
      </w:r>
      <w:proofErr w:type="gramEnd"/>
    </w:p>
    <w:p w14:paraId="125C6F56" w14:textId="66346566" w:rsidR="00B91ADF" w:rsidRPr="00785E90" w:rsidRDefault="00C01638"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Maintaining and updating at appropriate intervals backups of computer </w:t>
      </w:r>
      <w:proofErr w:type="gramStart"/>
      <w:r w:rsidR="00035BFD" w:rsidRPr="00785E90">
        <w:rPr>
          <w:rFonts w:cs="Arial"/>
        </w:rPr>
        <w:t>data;</w:t>
      </w:r>
      <w:proofErr w:type="gramEnd"/>
    </w:p>
    <w:p w14:paraId="7F27EAB0" w14:textId="0322F8C3" w:rsidR="00B91ADF" w:rsidRPr="00785E90" w:rsidRDefault="00C01638" w:rsidP="00340023">
      <w:pPr>
        <w:pStyle w:val="BodyText"/>
        <w:spacing w:before="80" w:line="220" w:lineRule="exact"/>
        <w:ind w:left="1080"/>
        <w:jc w:val="both"/>
        <w:rPr>
          <w:rFonts w:cs="Arial"/>
        </w:rPr>
      </w:pPr>
      <w:r w:rsidRPr="00785E90">
        <w:rPr>
          <w:rFonts w:cs="Arial"/>
          <w:b/>
        </w:rPr>
        <w:t>d.</w:t>
      </w:r>
      <w:r w:rsidRPr="00785E90">
        <w:rPr>
          <w:rFonts w:cs="Arial"/>
        </w:rPr>
        <w:tab/>
      </w:r>
      <w:r w:rsidR="00035BFD" w:rsidRPr="00785E90">
        <w:rPr>
          <w:rFonts w:cs="Arial"/>
        </w:rPr>
        <w:t>Protecting transactions, such as processing credit card, debit card and check payments; and</w:t>
      </w:r>
    </w:p>
    <w:p w14:paraId="396367D6" w14:textId="6FAE0A3B" w:rsidR="00B91ADF" w:rsidRPr="00785E90" w:rsidRDefault="00C01638" w:rsidP="00340023">
      <w:pPr>
        <w:pStyle w:val="BodyText"/>
        <w:spacing w:before="80" w:line="220" w:lineRule="exact"/>
        <w:ind w:left="1080"/>
        <w:jc w:val="both"/>
        <w:rPr>
          <w:rFonts w:cs="Arial"/>
        </w:rPr>
      </w:pPr>
      <w:r w:rsidRPr="00785E90">
        <w:rPr>
          <w:rFonts w:cs="Arial"/>
          <w:b/>
        </w:rPr>
        <w:t>e.</w:t>
      </w:r>
      <w:r w:rsidRPr="00785E90">
        <w:rPr>
          <w:rFonts w:cs="Arial"/>
        </w:rPr>
        <w:tab/>
      </w:r>
      <w:r w:rsidR="00035BFD" w:rsidRPr="00785E90">
        <w:rPr>
          <w:rFonts w:cs="Arial"/>
        </w:rPr>
        <w:t>Appropriate disposal of files containing “personally identifying information”, “personally sensitive information” or “third party corporate data”, including shredding hard copy files and destroying physical media used to store electronic data.</w:t>
      </w:r>
    </w:p>
    <w:p w14:paraId="359346FF" w14:textId="6A53163C" w:rsidR="00B91ADF" w:rsidRPr="00785E90" w:rsidRDefault="0045610A" w:rsidP="00340023">
      <w:pPr>
        <w:pStyle w:val="Heading1"/>
        <w:spacing w:before="80" w:line="220" w:lineRule="exact"/>
        <w:ind w:left="720" w:hanging="360"/>
        <w:jc w:val="both"/>
        <w:rPr>
          <w:rFonts w:cs="Arial"/>
          <w:b w:val="0"/>
          <w:bCs w:val="0"/>
        </w:rPr>
      </w:pPr>
      <w:r w:rsidRPr="00785E90">
        <w:rPr>
          <w:rFonts w:cs="Arial"/>
        </w:rPr>
        <w:t>5</w:t>
      </w:r>
      <w:r w:rsidR="00B5150A" w:rsidRPr="00785E90">
        <w:rPr>
          <w:rFonts w:cs="Arial"/>
        </w:rPr>
        <w:t>.</w:t>
      </w:r>
      <w:r w:rsidR="00B5150A" w:rsidRPr="00785E90">
        <w:rPr>
          <w:rFonts w:cs="Arial"/>
        </w:rPr>
        <w:tab/>
      </w:r>
      <w:r w:rsidR="00035BFD" w:rsidRPr="00785E90">
        <w:rPr>
          <w:rFonts w:cs="Arial"/>
        </w:rPr>
        <w:t>Duties in the Event of a Claim, Regulatory Proceeding or Loss</w:t>
      </w:r>
    </w:p>
    <w:p w14:paraId="28802A69" w14:textId="1FDEA6FA" w:rsidR="00B91ADF" w:rsidRPr="00785E90" w:rsidRDefault="003E403C" w:rsidP="004D4AC0">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If, during the “</w:t>
      </w:r>
      <w:r w:rsidR="004410E7" w:rsidRPr="00785E90">
        <w:rPr>
          <w:rFonts w:cs="Arial"/>
        </w:rPr>
        <w:t>policy period</w:t>
      </w:r>
      <w:r w:rsidR="00035BFD" w:rsidRPr="00785E90">
        <w:rPr>
          <w:rFonts w:cs="Arial"/>
        </w:rPr>
        <w:t>”, incidents or events occur which you reasonably believe may give rise to a “claim” or “regulatory proceeding” for which coverage may be provided hereunder, such belief</w:t>
      </w:r>
      <w:r w:rsidR="004D4AC0" w:rsidRPr="00785E90">
        <w:rPr>
          <w:rFonts w:cs="Arial"/>
        </w:rPr>
        <w:t xml:space="preserve"> </w:t>
      </w:r>
      <w:r w:rsidR="00035BFD" w:rsidRPr="00785E90">
        <w:rPr>
          <w:rFonts w:cs="Arial"/>
        </w:rPr>
        <w:t>being based upon either written notice from the potential claimant or the potential claimant’s representative; or notice of a complaint filed with a federal, state or local agency; or upon an oral “claim”, allegation or threat, you shall give written notice to us as soon as practicable and either:</w:t>
      </w:r>
    </w:p>
    <w:p w14:paraId="57E7D476" w14:textId="4881D78A" w:rsidR="00B91ADF"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Anytime during the “</w:t>
      </w:r>
      <w:r w:rsidR="004410E7" w:rsidRPr="00785E90">
        <w:rPr>
          <w:rFonts w:cs="Arial"/>
        </w:rPr>
        <w:t>policy period</w:t>
      </w:r>
      <w:r w:rsidR="00035BFD" w:rsidRPr="00785E90">
        <w:rPr>
          <w:rFonts w:cs="Arial"/>
        </w:rPr>
        <w:t>”; or</w:t>
      </w:r>
    </w:p>
    <w:p w14:paraId="73CE964B" w14:textId="383699AE" w:rsidR="00B91ADF"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Anytime during the extended reporting periods (if applicable).</w:t>
      </w:r>
    </w:p>
    <w:p w14:paraId="5768BCDF" w14:textId="19B844F1" w:rsidR="00B91ADF" w:rsidRPr="00785E90" w:rsidRDefault="003E403C"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a “claim” or “regulatory proceeding” is brought against </w:t>
      </w:r>
      <w:r w:rsidR="004410E7" w:rsidRPr="00785E90">
        <w:rPr>
          <w:rFonts w:cs="Arial"/>
        </w:rPr>
        <w:t>you</w:t>
      </w:r>
      <w:r w:rsidR="00035BFD" w:rsidRPr="00785E90">
        <w:rPr>
          <w:rFonts w:cs="Arial"/>
        </w:rPr>
        <w:t>, you must:</w:t>
      </w:r>
    </w:p>
    <w:p w14:paraId="68229A24" w14:textId="26461B8A" w:rsidR="00B91ADF"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Immediately record the specifics of the “claim” or “regulatory proceeding” and the date </w:t>
      </w:r>
      <w:proofErr w:type="gramStart"/>
      <w:r w:rsidR="00035BFD" w:rsidRPr="00785E90">
        <w:rPr>
          <w:rFonts w:cs="Arial"/>
        </w:rPr>
        <w:t>received;</w:t>
      </w:r>
      <w:proofErr w:type="gramEnd"/>
    </w:p>
    <w:p w14:paraId="12803CD5" w14:textId="6A9B4E21" w:rsidR="00B91ADF"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Provide us with written notice, as soon as practicable, but in no event more than 60 days after the date the “claim” or “regulatory proceeding” is first received by </w:t>
      </w:r>
      <w:proofErr w:type="gramStart"/>
      <w:r w:rsidR="00035BFD" w:rsidRPr="00785E90">
        <w:rPr>
          <w:rFonts w:cs="Arial"/>
        </w:rPr>
        <w:t>you;</w:t>
      </w:r>
      <w:proofErr w:type="gramEnd"/>
    </w:p>
    <w:p w14:paraId="5CAA847B" w14:textId="63112F63" w:rsidR="00B91ADF" w:rsidRPr="00785E90" w:rsidRDefault="00C01638"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Immediately send us copies of any demands, notices, summonses or legal papers received in connection with the “claim” or “regulatory proceeding</w:t>
      </w:r>
      <w:proofErr w:type="gramStart"/>
      <w:r w:rsidR="00035BFD" w:rsidRPr="00785E90">
        <w:rPr>
          <w:rFonts w:cs="Arial"/>
        </w:rPr>
        <w:t>”;</w:t>
      </w:r>
      <w:proofErr w:type="gramEnd"/>
    </w:p>
    <w:p w14:paraId="14A93901" w14:textId="2553DC48" w:rsidR="00B91ADF" w:rsidRPr="00785E90" w:rsidRDefault="00C01638"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Authorize us to obtain records and other </w:t>
      </w:r>
      <w:proofErr w:type="gramStart"/>
      <w:r w:rsidR="00035BFD" w:rsidRPr="00785E90">
        <w:rPr>
          <w:rFonts w:cs="Arial"/>
        </w:rPr>
        <w:t>information;</w:t>
      </w:r>
      <w:proofErr w:type="gramEnd"/>
    </w:p>
    <w:p w14:paraId="3AFC986E" w14:textId="1D367E8A" w:rsidR="00B91ADF" w:rsidRPr="00785E90" w:rsidRDefault="00C01638" w:rsidP="00340023">
      <w:pPr>
        <w:pStyle w:val="BodyText"/>
        <w:spacing w:before="80" w:line="220" w:lineRule="exact"/>
        <w:ind w:left="1440"/>
        <w:jc w:val="both"/>
        <w:rPr>
          <w:rFonts w:cs="Arial"/>
        </w:rPr>
      </w:pPr>
      <w:r w:rsidRPr="00785E90">
        <w:rPr>
          <w:rFonts w:cs="Arial"/>
          <w:b/>
        </w:rPr>
        <w:t>(5)</w:t>
      </w:r>
      <w:r w:rsidRPr="00785E90">
        <w:rPr>
          <w:rFonts w:cs="Arial"/>
        </w:rPr>
        <w:tab/>
      </w:r>
      <w:r w:rsidR="00035BFD" w:rsidRPr="00785E90">
        <w:rPr>
          <w:rFonts w:cs="Arial"/>
        </w:rPr>
        <w:t>Cooperate with us in the investigation, settlement or defense of the “claim” or “regulatory proceeding</w:t>
      </w:r>
      <w:proofErr w:type="gramStart"/>
      <w:r w:rsidR="00035BFD" w:rsidRPr="00785E90">
        <w:rPr>
          <w:rFonts w:cs="Arial"/>
        </w:rPr>
        <w:t>”;</w:t>
      </w:r>
      <w:proofErr w:type="gramEnd"/>
    </w:p>
    <w:p w14:paraId="07708F3A" w14:textId="4EA13971" w:rsidR="00B91ADF" w:rsidRPr="00785E90" w:rsidRDefault="00C01638" w:rsidP="00340023">
      <w:pPr>
        <w:pStyle w:val="BodyText"/>
        <w:spacing w:before="80" w:line="220" w:lineRule="exact"/>
        <w:ind w:left="1440"/>
        <w:jc w:val="both"/>
        <w:rPr>
          <w:rFonts w:cs="Arial"/>
        </w:rPr>
      </w:pPr>
      <w:r w:rsidRPr="00785E90">
        <w:rPr>
          <w:rFonts w:cs="Arial"/>
          <w:b/>
        </w:rPr>
        <w:t>(6)</w:t>
      </w:r>
      <w:r w:rsidRPr="00785E90">
        <w:rPr>
          <w:rFonts w:cs="Arial"/>
        </w:rPr>
        <w:tab/>
      </w:r>
      <w:r w:rsidR="00035BFD" w:rsidRPr="00785E90">
        <w:rPr>
          <w:rFonts w:cs="Arial"/>
        </w:rPr>
        <w:t>Assist us, upon our request, in the enforcement of any right against any person or organization which may be liable to you because of “loss” or “defense costs” to which this insurance may also apply; and</w:t>
      </w:r>
    </w:p>
    <w:p w14:paraId="043360B1" w14:textId="1A257E91" w:rsidR="00B91ADF" w:rsidRPr="00785E90" w:rsidRDefault="00C01638" w:rsidP="00340023">
      <w:pPr>
        <w:pStyle w:val="BodyText"/>
        <w:spacing w:before="80" w:line="220" w:lineRule="exact"/>
        <w:ind w:left="1440"/>
        <w:jc w:val="both"/>
        <w:rPr>
          <w:rFonts w:cs="Arial"/>
        </w:rPr>
      </w:pPr>
      <w:r w:rsidRPr="00785E90">
        <w:rPr>
          <w:rFonts w:cs="Arial"/>
          <w:b/>
        </w:rPr>
        <w:t>(7)</w:t>
      </w:r>
      <w:r w:rsidRPr="00785E90">
        <w:rPr>
          <w:rFonts w:cs="Arial"/>
        </w:rPr>
        <w:tab/>
      </w:r>
      <w:r w:rsidR="00035BFD" w:rsidRPr="00785E90">
        <w:rPr>
          <w:rFonts w:cs="Arial"/>
        </w:rPr>
        <w:t>Not take any action, or fail to take any required action, that prejudices your rights or our rights with respect to such “claim” or “regulatory proceeding”.</w:t>
      </w:r>
    </w:p>
    <w:p w14:paraId="0DA6D824" w14:textId="77777777" w:rsidR="00CB6BCE" w:rsidRPr="00785E90" w:rsidRDefault="00CB6BCE" w:rsidP="00CB6BCE">
      <w:pPr>
        <w:pStyle w:val="BodyText"/>
        <w:spacing w:before="80" w:line="220" w:lineRule="exact"/>
        <w:ind w:left="1080"/>
        <w:jc w:val="both"/>
        <w:rPr>
          <w:rFonts w:cs="Arial"/>
        </w:rPr>
      </w:pPr>
      <w:r w:rsidRPr="00785E90">
        <w:rPr>
          <w:rFonts w:cs="Arial"/>
          <w:b/>
        </w:rPr>
        <w:t>c.</w:t>
      </w:r>
      <w:r w:rsidRPr="00785E90">
        <w:rPr>
          <w:rFonts w:cs="Arial"/>
        </w:rPr>
        <w:tab/>
        <w:t>In the event of a “personal data compromise”, “computer attack”, “cyber extortion threat”, “wrongful transfer event”, “computer fraud event” or “identity theft”, insured under this Cyber Coverage, you and any involved “identity recovery insured” must see that the following are done:</w:t>
      </w:r>
    </w:p>
    <w:p w14:paraId="54BE8DA1" w14:textId="77777777" w:rsidR="00CB6BCE" w:rsidRPr="00785E90" w:rsidRDefault="00CB6BCE" w:rsidP="00CB6BCE">
      <w:pPr>
        <w:pStyle w:val="BodyText"/>
        <w:spacing w:before="80" w:line="220" w:lineRule="exact"/>
        <w:ind w:left="1440"/>
        <w:jc w:val="both"/>
        <w:rPr>
          <w:rFonts w:cs="Arial"/>
        </w:rPr>
      </w:pPr>
      <w:r w:rsidRPr="00785E90">
        <w:rPr>
          <w:rFonts w:cs="Arial"/>
          <w:b/>
        </w:rPr>
        <w:t>(1)</w:t>
      </w:r>
      <w:r w:rsidRPr="00785E90">
        <w:rPr>
          <w:rFonts w:cs="Arial"/>
        </w:rPr>
        <w:tab/>
        <w:t>Notify the police if a law may have been broken.</w:t>
      </w:r>
    </w:p>
    <w:p w14:paraId="2D4C4E4E" w14:textId="7B68F290" w:rsidR="00CB6BCE" w:rsidRPr="00785E90" w:rsidRDefault="00CB6BCE" w:rsidP="00CB6BCE">
      <w:pPr>
        <w:pStyle w:val="BodyText"/>
        <w:spacing w:before="80" w:line="220" w:lineRule="exact"/>
        <w:ind w:left="1440"/>
        <w:jc w:val="both"/>
        <w:rPr>
          <w:rFonts w:cs="Arial"/>
        </w:rPr>
      </w:pPr>
      <w:r w:rsidRPr="00785E90">
        <w:rPr>
          <w:rFonts w:cs="Arial"/>
          <w:b/>
        </w:rPr>
        <w:t>(2)</w:t>
      </w:r>
      <w:r w:rsidRPr="00785E90">
        <w:rPr>
          <w:rFonts w:cs="Arial"/>
        </w:rPr>
        <w:tab/>
        <w:t xml:space="preserve">Notify us as soon as practicable, but in no event more than 60 days after the “personal data compromise”, “computer attack”, “cyber extortion threat”, “wrongful transfer event”, “computer fraud event” or “identity theft”. </w:t>
      </w:r>
    </w:p>
    <w:p w14:paraId="6364C0A1" w14:textId="04963847" w:rsidR="00CB6BCE" w:rsidRDefault="00CB6BCE" w:rsidP="00CB6BCE">
      <w:pPr>
        <w:pStyle w:val="ListParagraph"/>
        <w:numPr>
          <w:ilvl w:val="0"/>
          <w:numId w:val="36"/>
        </w:numPr>
        <w:tabs>
          <w:tab w:val="left" w:pos="2385"/>
        </w:tabs>
        <w:spacing w:after="72"/>
        <w:rPr>
          <w:rFonts w:asciiTheme="minorBidi" w:hAnsiTheme="minorBidi"/>
          <w:sz w:val="20"/>
          <w:szCs w:val="20"/>
        </w:rPr>
      </w:pPr>
      <w:r w:rsidRPr="00785E90">
        <w:rPr>
          <w:rFonts w:asciiTheme="minorBidi" w:hAnsiTheme="minorBidi"/>
          <w:sz w:val="20"/>
          <w:szCs w:val="20"/>
        </w:rPr>
        <w:t xml:space="preserve">Preserve the “computer system” and any records necessary to the adjustment of the “loss”. </w:t>
      </w:r>
    </w:p>
    <w:p w14:paraId="7B102AF0" w14:textId="77777777" w:rsidR="00C67486" w:rsidRPr="00C67486" w:rsidRDefault="00C67486" w:rsidP="00C67486">
      <w:pPr>
        <w:tabs>
          <w:tab w:val="left" w:pos="2385"/>
        </w:tabs>
        <w:spacing w:after="72"/>
        <w:ind w:left="1080"/>
        <w:rPr>
          <w:rFonts w:asciiTheme="minorBidi" w:hAnsiTheme="minorBidi"/>
          <w:sz w:val="20"/>
          <w:szCs w:val="20"/>
        </w:rPr>
      </w:pPr>
    </w:p>
    <w:p w14:paraId="2B3EC678" w14:textId="77777777" w:rsidR="00CB6BCE" w:rsidRPr="00785E90" w:rsidRDefault="00CB6BCE" w:rsidP="00CB6BCE">
      <w:pPr>
        <w:pStyle w:val="ListParagraph"/>
        <w:numPr>
          <w:ilvl w:val="0"/>
          <w:numId w:val="36"/>
        </w:numPr>
        <w:tabs>
          <w:tab w:val="left" w:pos="2385"/>
        </w:tabs>
        <w:spacing w:after="72"/>
        <w:rPr>
          <w:rFonts w:asciiTheme="minorBidi" w:hAnsiTheme="minorBidi"/>
          <w:sz w:val="20"/>
          <w:szCs w:val="20"/>
        </w:rPr>
      </w:pPr>
      <w:r w:rsidRPr="00785E90">
        <w:rPr>
          <w:rFonts w:asciiTheme="minorBidi" w:hAnsiTheme="minorBidi"/>
          <w:sz w:val="20"/>
          <w:szCs w:val="20"/>
        </w:rPr>
        <w:lastRenderedPageBreak/>
        <w:t>Cooperate with us in the investigation or settlement as follows:</w:t>
      </w:r>
    </w:p>
    <w:p w14:paraId="2250A53D" w14:textId="77777777" w:rsidR="00CB6BCE" w:rsidRPr="00785E90" w:rsidRDefault="00CB6BCE" w:rsidP="00CB6BCE">
      <w:pPr>
        <w:numPr>
          <w:ilvl w:val="0"/>
          <w:numId w:val="37"/>
        </w:numPr>
        <w:tabs>
          <w:tab w:val="left" w:pos="2385"/>
        </w:tabs>
        <w:spacing w:after="72"/>
        <w:ind w:left="1800"/>
        <w:rPr>
          <w:rFonts w:asciiTheme="minorBidi" w:hAnsiTheme="minorBidi"/>
          <w:sz w:val="20"/>
          <w:szCs w:val="20"/>
        </w:rPr>
      </w:pPr>
      <w:r w:rsidRPr="00785E90">
        <w:rPr>
          <w:rFonts w:asciiTheme="minorBidi" w:hAnsiTheme="minorBidi"/>
          <w:sz w:val="20"/>
          <w:szCs w:val="20"/>
        </w:rPr>
        <w:t>Provide the following information within 30 days after our request:</w:t>
      </w:r>
    </w:p>
    <w:p w14:paraId="0ADFDF1E" w14:textId="305BB78B" w:rsidR="00CB6BCE" w:rsidRPr="00785E90" w:rsidRDefault="00CB6BCE" w:rsidP="00CB6BCE">
      <w:pPr>
        <w:numPr>
          <w:ilvl w:val="0"/>
          <w:numId w:val="38"/>
        </w:numPr>
        <w:tabs>
          <w:tab w:val="left" w:pos="2385"/>
        </w:tabs>
        <w:spacing w:after="72"/>
        <w:ind w:left="2160"/>
        <w:rPr>
          <w:rFonts w:asciiTheme="minorBidi" w:hAnsiTheme="minorBidi"/>
          <w:sz w:val="20"/>
          <w:szCs w:val="20"/>
        </w:rPr>
      </w:pPr>
      <w:r w:rsidRPr="00785E90">
        <w:rPr>
          <w:rFonts w:asciiTheme="minorBidi" w:hAnsiTheme="minorBidi"/>
          <w:sz w:val="20"/>
          <w:szCs w:val="20"/>
        </w:rPr>
        <w:t>A description of how, when and where the “personal data compromise”, “computer attack”, “cyber extortion threat”, “wrongful transfer event”, “computer fraud event” or “identity theft” occurred and specifically, either:</w:t>
      </w:r>
    </w:p>
    <w:p w14:paraId="497F4017" w14:textId="363DB300" w:rsidR="00CB6BCE" w:rsidRPr="00785E90" w:rsidRDefault="00CB6BCE" w:rsidP="00CB6BCE">
      <w:pPr>
        <w:numPr>
          <w:ilvl w:val="0"/>
          <w:numId w:val="39"/>
        </w:numPr>
        <w:spacing w:after="72"/>
        <w:ind w:hanging="360"/>
        <w:rPr>
          <w:rFonts w:asciiTheme="minorBidi" w:hAnsiTheme="minorBidi"/>
          <w:sz w:val="20"/>
          <w:szCs w:val="20"/>
        </w:rPr>
      </w:pPr>
      <w:r w:rsidRPr="00785E90">
        <w:rPr>
          <w:rFonts w:asciiTheme="minorBidi" w:hAnsiTheme="minorBidi"/>
          <w:sz w:val="20"/>
          <w:szCs w:val="20"/>
        </w:rPr>
        <w:t xml:space="preserve">The attack vector or suspected attack vector and any vulnerability, as established and described in the National Vulnerability Database operated by the National Institute of Standards and Technology, that was exploited; or </w:t>
      </w:r>
    </w:p>
    <w:p w14:paraId="31CA830E" w14:textId="77777777" w:rsidR="00CB6BCE" w:rsidRPr="00785E90" w:rsidRDefault="00CB6BCE" w:rsidP="00CB6BCE">
      <w:pPr>
        <w:numPr>
          <w:ilvl w:val="0"/>
          <w:numId w:val="39"/>
        </w:numPr>
        <w:spacing w:after="72"/>
        <w:ind w:hanging="360"/>
        <w:rPr>
          <w:rFonts w:asciiTheme="minorBidi" w:hAnsiTheme="minorBidi"/>
          <w:sz w:val="20"/>
          <w:szCs w:val="20"/>
        </w:rPr>
      </w:pPr>
      <w:r w:rsidRPr="00785E90">
        <w:rPr>
          <w:rFonts w:asciiTheme="minorBidi" w:hAnsiTheme="minorBidi"/>
          <w:sz w:val="20"/>
          <w:szCs w:val="20"/>
        </w:rPr>
        <w:t>Substantiated confirmation that the attack vector and/or vulnerability cannot be identified.</w:t>
      </w:r>
    </w:p>
    <w:p w14:paraId="41127B9D" w14:textId="05D79E9A"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Written reports of any service providers who participated in the investigation of or response to the “personal data compromise”, “computer attack”, “cyber extortion threat”, “wrongful transfer event”, “computer fraud event” or “identity theft”.</w:t>
      </w:r>
    </w:p>
    <w:p w14:paraId="7D1D1378" w14:textId="6FD3C6BC"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Written reports or correspondence to or from law enforcement or any governmental authority or agency, or similar organization.</w:t>
      </w:r>
    </w:p>
    <w:p w14:paraId="5F80CFD6" w14:textId="77777777"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Any additional information we request relevant to the investigation of the “loss”.</w:t>
      </w:r>
    </w:p>
    <w:p w14:paraId="6BB23EA6" w14:textId="77777777" w:rsidR="00CB6BCE" w:rsidRPr="00785E90" w:rsidRDefault="00CB6BCE" w:rsidP="00CB6BCE">
      <w:pPr>
        <w:tabs>
          <w:tab w:val="left" w:pos="2385"/>
        </w:tabs>
        <w:spacing w:after="72"/>
        <w:ind w:left="1800" w:hanging="360"/>
        <w:rPr>
          <w:rFonts w:asciiTheme="minorBidi" w:hAnsiTheme="minorBidi"/>
          <w:sz w:val="20"/>
          <w:szCs w:val="20"/>
        </w:rPr>
      </w:pPr>
      <w:r w:rsidRPr="00785E90">
        <w:rPr>
          <w:rFonts w:asciiTheme="minorBidi" w:hAnsiTheme="minorBidi"/>
          <w:b/>
          <w:bCs/>
          <w:sz w:val="20"/>
          <w:szCs w:val="20"/>
        </w:rPr>
        <w:t>(b)</w:t>
      </w:r>
      <w:r w:rsidRPr="00785E90">
        <w:rPr>
          <w:rFonts w:asciiTheme="minorBidi" w:hAnsiTheme="minorBidi"/>
          <w:sz w:val="20"/>
          <w:szCs w:val="20"/>
        </w:rPr>
        <w:t xml:space="preserve"> </w:t>
      </w:r>
      <w:r w:rsidRPr="00785E90">
        <w:rPr>
          <w:rFonts w:asciiTheme="minorBidi" w:hAnsiTheme="minorBidi"/>
          <w:sz w:val="20"/>
          <w:szCs w:val="20"/>
        </w:rPr>
        <w:tab/>
        <w:t xml:space="preserve">As may be reasonably required, permit us or a third party appointed by us to inspect and audit the “computer system” and any records. Any additional expenses related to this Condition </w:t>
      </w:r>
      <w:r w:rsidRPr="00785E90">
        <w:rPr>
          <w:rFonts w:asciiTheme="minorBidi" w:hAnsiTheme="minorBidi"/>
          <w:b/>
          <w:bCs/>
          <w:sz w:val="20"/>
          <w:szCs w:val="20"/>
        </w:rPr>
        <w:t>5.c.(4)(b)</w:t>
      </w:r>
      <w:r w:rsidRPr="00785E90">
        <w:rPr>
          <w:rFonts w:asciiTheme="minorBidi" w:hAnsiTheme="minorBidi"/>
          <w:sz w:val="20"/>
          <w:szCs w:val="20"/>
        </w:rPr>
        <w:t xml:space="preserve"> will be paid by us and will be in addition to, and not part of, the Cyber Suite Annual Aggregate Limit. We must approve such expenses in advance. </w:t>
      </w:r>
    </w:p>
    <w:p w14:paraId="301A5473" w14:textId="77777777" w:rsidR="00CB6BCE" w:rsidRPr="00785E90" w:rsidRDefault="00CB6BCE" w:rsidP="00CB6BCE">
      <w:pPr>
        <w:numPr>
          <w:ilvl w:val="0"/>
          <w:numId w:val="41"/>
        </w:numPr>
        <w:tabs>
          <w:tab w:val="left" w:pos="2385"/>
        </w:tabs>
        <w:spacing w:after="72"/>
        <w:ind w:left="1800"/>
        <w:rPr>
          <w:rFonts w:asciiTheme="minorBidi" w:hAnsiTheme="minorBidi"/>
          <w:sz w:val="20"/>
          <w:szCs w:val="20"/>
        </w:rPr>
      </w:pPr>
      <w:r w:rsidRPr="00785E90">
        <w:rPr>
          <w:rFonts w:asciiTheme="minorBidi" w:hAnsiTheme="minorBidi"/>
          <w:sz w:val="20"/>
          <w:szCs w:val="20"/>
        </w:rPr>
        <w:t>Send us signed, sworn proof of “loss” containing the information we request to investigate the “personal data compromise”, “computer attack”, “cyber extortion threat”, “wrongful transfer event”, “computer fraud event” or “identity theft”. You must do this within 60 days after our request. We will supply you with the necessary forms.</w:t>
      </w:r>
    </w:p>
    <w:p w14:paraId="7D269A36" w14:textId="784C50F7"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If you intend to continue your business, resume all or part of your operations as quickly as possible.</w:t>
      </w:r>
    </w:p>
    <w:p w14:paraId="4CF71309" w14:textId="22CB077F"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Make no statement that will assume any obligation or admit any liability, for any “loss” for which we may be liable, without our prior written consent.</w:t>
      </w:r>
    </w:p>
    <w:p w14:paraId="3DA21F34" w14:textId="1DA9DC8D"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Promptly send us any legal papers or notices received concerning the “loss”.</w:t>
      </w:r>
    </w:p>
    <w:p w14:paraId="0F93ED0E" w14:textId="187EBF81" w:rsidR="00CB6BCE" w:rsidRPr="00785E90" w:rsidRDefault="00CB6BCE" w:rsidP="00CB6BCE">
      <w:pPr>
        <w:pStyle w:val="BodyText"/>
        <w:spacing w:before="80" w:line="220" w:lineRule="exact"/>
        <w:ind w:left="1080"/>
        <w:jc w:val="both"/>
        <w:rPr>
          <w:rFonts w:cs="Arial"/>
        </w:rPr>
      </w:pPr>
      <w:r w:rsidRPr="00785E90">
        <w:rPr>
          <w:rFonts w:cs="Arial"/>
          <w:b/>
        </w:rPr>
        <w:t>d.</w:t>
      </w:r>
      <w:r w:rsidRPr="00785E90">
        <w:rPr>
          <w:rFonts w:cs="Arial"/>
        </w:rPr>
        <w:tab/>
        <w:t>We may examine you under oath at such times as may be reasonably required, about any matter relating to this insurance or the “claim”, “regulatory proceeding” or “loss”, including your records. In the event of an examination, your answers must be signed.</w:t>
      </w:r>
    </w:p>
    <w:p w14:paraId="38F9D96D" w14:textId="77777777" w:rsidR="00CB6BCE" w:rsidRPr="00785E90" w:rsidRDefault="00CB6BCE" w:rsidP="00CB6BCE">
      <w:pPr>
        <w:pStyle w:val="BodyText"/>
        <w:spacing w:before="80" w:line="220" w:lineRule="exact"/>
        <w:ind w:left="1080"/>
        <w:jc w:val="both"/>
        <w:rPr>
          <w:rFonts w:cs="Arial"/>
        </w:rPr>
      </w:pPr>
      <w:r w:rsidRPr="00785E90">
        <w:rPr>
          <w:rFonts w:cs="Arial"/>
          <w:b/>
        </w:rPr>
        <w:t>e.</w:t>
      </w:r>
      <w:r w:rsidRPr="00785E90">
        <w:rPr>
          <w:rFonts w:cs="Arial"/>
        </w:rPr>
        <w:tab/>
        <w:t>You may not, except at your own cost, voluntarily make a payment, assume any obligation, or incur any expense without our prior written consent.</w:t>
      </w:r>
    </w:p>
    <w:p w14:paraId="04CF20FA" w14:textId="6D787460" w:rsidR="00B5150A" w:rsidRPr="00785E90" w:rsidRDefault="0045610A" w:rsidP="00340023">
      <w:pPr>
        <w:pStyle w:val="Heading1"/>
        <w:spacing w:before="80" w:line="220" w:lineRule="exact"/>
        <w:ind w:left="720" w:hanging="360"/>
        <w:jc w:val="both"/>
        <w:rPr>
          <w:rFonts w:cs="Arial"/>
          <w:b w:val="0"/>
          <w:bCs w:val="0"/>
        </w:rPr>
      </w:pPr>
      <w:r w:rsidRPr="00785E90">
        <w:rPr>
          <w:rFonts w:cs="Arial"/>
        </w:rPr>
        <w:t>6</w:t>
      </w:r>
      <w:r w:rsidR="00B5150A" w:rsidRPr="00785E90">
        <w:rPr>
          <w:rFonts w:cs="Arial"/>
        </w:rPr>
        <w:t>.</w:t>
      </w:r>
      <w:r w:rsidR="00B5150A" w:rsidRPr="00785E90">
        <w:rPr>
          <w:rFonts w:cs="Arial"/>
        </w:rPr>
        <w:tab/>
        <w:t>Extended Reporting Periods</w:t>
      </w:r>
    </w:p>
    <w:p w14:paraId="1930DB28" w14:textId="0B70A5F0" w:rsidR="00B5150A" w:rsidRPr="00785E90" w:rsidRDefault="00823B10" w:rsidP="00340023">
      <w:pPr>
        <w:pStyle w:val="BodyText"/>
        <w:spacing w:before="80" w:line="220" w:lineRule="exact"/>
        <w:ind w:left="1080"/>
        <w:jc w:val="both"/>
        <w:rPr>
          <w:rFonts w:cs="Arial"/>
        </w:rPr>
      </w:pPr>
      <w:r w:rsidRPr="00785E90">
        <w:rPr>
          <w:rFonts w:cs="Arial"/>
          <w:b/>
        </w:rPr>
        <w:t>a</w:t>
      </w:r>
      <w:r w:rsidR="00B5150A" w:rsidRPr="00785E90">
        <w:rPr>
          <w:rFonts w:cs="Arial"/>
          <w:b/>
        </w:rPr>
        <w:t>.</w:t>
      </w:r>
      <w:r w:rsidR="00B5150A" w:rsidRPr="00785E90">
        <w:rPr>
          <w:rFonts w:cs="Arial"/>
        </w:rPr>
        <w:tab/>
        <w:t>You will have the right to the Extended Reporting Periods described in this section, in the event of a “termination of coverage”.</w:t>
      </w:r>
    </w:p>
    <w:p w14:paraId="02545A30" w14:textId="758EF7B6" w:rsidR="00B5150A" w:rsidRPr="00785E90" w:rsidRDefault="00823B10" w:rsidP="00340023">
      <w:pPr>
        <w:pStyle w:val="BodyText"/>
        <w:spacing w:before="80" w:line="220" w:lineRule="exact"/>
        <w:ind w:left="1080"/>
        <w:jc w:val="both"/>
        <w:rPr>
          <w:rFonts w:cs="Arial"/>
        </w:rPr>
      </w:pPr>
      <w:r w:rsidRPr="00785E90">
        <w:rPr>
          <w:rFonts w:cs="Arial"/>
          <w:b/>
        </w:rPr>
        <w:t>b</w:t>
      </w:r>
      <w:r w:rsidR="00B5150A" w:rsidRPr="00785E90">
        <w:rPr>
          <w:rFonts w:cs="Arial"/>
          <w:b/>
        </w:rPr>
        <w:t>.</w:t>
      </w:r>
      <w:r w:rsidR="00B5150A" w:rsidRPr="00785E90">
        <w:rPr>
          <w:rFonts w:cs="Arial"/>
        </w:rPr>
        <w:tab/>
        <w:t>If a “termination of coverage” has occurred, you will have the right to the following:</w:t>
      </w:r>
    </w:p>
    <w:p w14:paraId="79148FF1" w14:textId="4678D5FF" w:rsidR="00B5150A" w:rsidRPr="00785E90" w:rsidRDefault="00823B10" w:rsidP="00340023">
      <w:pPr>
        <w:pStyle w:val="BodyText"/>
        <w:spacing w:before="80" w:line="220" w:lineRule="exact"/>
        <w:ind w:left="1440"/>
        <w:jc w:val="both"/>
        <w:rPr>
          <w:rFonts w:cs="Arial"/>
        </w:rPr>
      </w:pPr>
      <w:r w:rsidRPr="00785E90">
        <w:rPr>
          <w:rFonts w:cs="Arial"/>
          <w:b/>
        </w:rPr>
        <w:t>(1)</w:t>
      </w:r>
      <w:r w:rsidRPr="00785E90">
        <w:rPr>
          <w:rFonts w:cs="Arial"/>
        </w:rPr>
        <w:tab/>
      </w:r>
      <w:r w:rsidR="00B5150A" w:rsidRPr="00785E90">
        <w:rPr>
          <w:rFonts w:cs="Arial"/>
        </w:rPr>
        <w:t>A</w:t>
      </w:r>
      <w:r w:rsidR="00455B78" w:rsidRPr="00785E90">
        <w:rPr>
          <w:rFonts w:cs="Arial"/>
        </w:rPr>
        <w:t>t no additional premium, a</w:t>
      </w:r>
      <w:r w:rsidR="00B5150A" w:rsidRPr="00785E90">
        <w:rPr>
          <w:rFonts w:cs="Arial"/>
        </w:rPr>
        <w:t xml:space="preserve">n Automatic Extended Reporting Period of 30 days </w:t>
      </w:r>
      <w:r w:rsidR="00455B78" w:rsidRPr="00785E90">
        <w:rPr>
          <w:rFonts w:cs="Arial"/>
        </w:rPr>
        <w:t>immediately following</w:t>
      </w:r>
      <w:r w:rsidR="00B5150A" w:rsidRPr="00785E90">
        <w:rPr>
          <w:rFonts w:cs="Arial"/>
        </w:rPr>
        <w:t xml:space="preserve"> the effective date of the “termination of coverage” </w:t>
      </w:r>
      <w:r w:rsidR="00455B78" w:rsidRPr="00785E90">
        <w:rPr>
          <w:rFonts w:cs="Arial"/>
        </w:rPr>
        <w:t>during</w:t>
      </w:r>
      <w:r w:rsidR="00B5150A" w:rsidRPr="00785E90">
        <w:rPr>
          <w:rFonts w:cs="Arial"/>
        </w:rPr>
        <w:t xml:space="preserve"> which you </w:t>
      </w:r>
      <w:r w:rsidR="00455B78" w:rsidRPr="00785E90">
        <w:rPr>
          <w:rFonts w:cs="Arial"/>
        </w:rPr>
        <w:t xml:space="preserve">may </w:t>
      </w:r>
      <w:r w:rsidR="00B5150A" w:rsidRPr="00785E90">
        <w:rPr>
          <w:rFonts w:cs="Arial"/>
        </w:rPr>
        <w:t>first receive notice</w:t>
      </w:r>
      <w:r w:rsidR="00455B78" w:rsidRPr="00785E90">
        <w:rPr>
          <w:rFonts w:cs="Arial"/>
        </w:rPr>
        <w:t xml:space="preserve"> of a “claim” or “regulatory proceeding”</w:t>
      </w:r>
      <w:r w:rsidR="00B5150A" w:rsidRPr="00785E90">
        <w:rPr>
          <w:rFonts w:cs="Arial"/>
        </w:rPr>
        <w:t xml:space="preserve"> arising directly from a “wrongful act” occurring before the end of the “policy period” and which is otherwise insured by this </w:t>
      </w:r>
      <w:r w:rsidR="00DD4539" w:rsidRPr="00785E90">
        <w:rPr>
          <w:rFonts w:cs="Arial"/>
        </w:rPr>
        <w:t xml:space="preserve">Cyber </w:t>
      </w:r>
      <w:r w:rsidR="003D11CD" w:rsidRPr="00785E90">
        <w:rPr>
          <w:rFonts w:cs="Arial"/>
        </w:rPr>
        <w:t>Coverage</w:t>
      </w:r>
      <w:r w:rsidR="00B5150A" w:rsidRPr="00785E90">
        <w:rPr>
          <w:rFonts w:cs="Arial"/>
        </w:rPr>
        <w:t>; and</w:t>
      </w:r>
    </w:p>
    <w:p w14:paraId="24E30CB6" w14:textId="07FDD20C" w:rsidR="00B5150A" w:rsidRPr="00785E90" w:rsidRDefault="00823B10" w:rsidP="00340023">
      <w:pPr>
        <w:pStyle w:val="BodyText"/>
        <w:spacing w:before="80" w:line="220" w:lineRule="exact"/>
        <w:ind w:left="1440"/>
        <w:jc w:val="both"/>
        <w:rPr>
          <w:rFonts w:cs="Arial"/>
        </w:rPr>
      </w:pPr>
      <w:r w:rsidRPr="00785E90">
        <w:rPr>
          <w:rFonts w:cs="Arial"/>
          <w:b/>
        </w:rPr>
        <w:t>(2)</w:t>
      </w:r>
      <w:r w:rsidRPr="00785E90">
        <w:rPr>
          <w:rFonts w:cs="Arial"/>
        </w:rPr>
        <w:tab/>
      </w:r>
      <w:r w:rsidR="00B5150A" w:rsidRPr="00785E90">
        <w:rPr>
          <w:rFonts w:cs="Arial"/>
        </w:rPr>
        <w:t xml:space="preserve">Upon payment of the additional premium of 100% of the full annual premium associated with the relevant coverage, a Supplemental Extended Reporting Period of one year immediately following </w:t>
      </w:r>
      <w:r w:rsidR="00424F53" w:rsidRPr="00785E90">
        <w:rPr>
          <w:rFonts w:cs="Arial"/>
        </w:rPr>
        <w:t>the effective</w:t>
      </w:r>
      <w:r w:rsidR="00B5150A" w:rsidRPr="00785E90">
        <w:rPr>
          <w:rFonts w:cs="Arial"/>
        </w:rPr>
        <w:t xml:space="preserve"> date of</w:t>
      </w:r>
      <w:r w:rsidR="00455B78" w:rsidRPr="00785E90">
        <w:rPr>
          <w:rFonts w:cs="Arial"/>
        </w:rPr>
        <w:t xml:space="preserve"> the</w:t>
      </w:r>
      <w:r w:rsidR="00B5150A" w:rsidRPr="00785E90">
        <w:rPr>
          <w:rFonts w:cs="Arial"/>
        </w:rPr>
        <w:t xml:space="preserve"> “termination of coverage” </w:t>
      </w:r>
      <w:r w:rsidR="00455B78" w:rsidRPr="00785E90">
        <w:rPr>
          <w:rFonts w:cs="Arial"/>
        </w:rPr>
        <w:t>during</w:t>
      </w:r>
      <w:r w:rsidR="00B5150A" w:rsidRPr="00785E90">
        <w:rPr>
          <w:rFonts w:cs="Arial"/>
        </w:rPr>
        <w:t xml:space="preserve"> which you </w:t>
      </w:r>
      <w:r w:rsidR="00455B78" w:rsidRPr="00785E90">
        <w:rPr>
          <w:rFonts w:cs="Arial"/>
        </w:rPr>
        <w:t xml:space="preserve">may </w:t>
      </w:r>
      <w:r w:rsidR="00B5150A" w:rsidRPr="00785E90">
        <w:rPr>
          <w:rFonts w:cs="Arial"/>
        </w:rPr>
        <w:t>first receive notice</w:t>
      </w:r>
      <w:r w:rsidR="00455B78" w:rsidRPr="00785E90">
        <w:rPr>
          <w:rFonts w:cs="Arial"/>
        </w:rPr>
        <w:t xml:space="preserve"> of a “claim” or “regulatory proceeding”</w:t>
      </w:r>
      <w:r w:rsidR="00B5150A" w:rsidRPr="00785E90">
        <w:rPr>
          <w:rFonts w:cs="Arial"/>
        </w:rPr>
        <w:t xml:space="preserve"> arising directly from a “wrongful act” occurring before the end of the “policy period” and which is otherwise insured by this </w:t>
      </w:r>
      <w:r w:rsidR="00DD4539" w:rsidRPr="00785E90">
        <w:rPr>
          <w:rFonts w:cs="Arial"/>
        </w:rPr>
        <w:t xml:space="preserve">Cyber </w:t>
      </w:r>
      <w:r w:rsidR="003D11CD" w:rsidRPr="00785E90">
        <w:rPr>
          <w:rFonts w:cs="Arial"/>
        </w:rPr>
        <w:t>Coverage</w:t>
      </w:r>
      <w:r w:rsidR="00B5150A" w:rsidRPr="00785E90">
        <w:rPr>
          <w:rFonts w:cs="Arial"/>
        </w:rPr>
        <w:t>.</w:t>
      </w:r>
    </w:p>
    <w:p w14:paraId="356B6BC6" w14:textId="3B5F9781" w:rsidR="00B5150A" w:rsidRPr="00785E90" w:rsidRDefault="00B5150A" w:rsidP="00340023">
      <w:pPr>
        <w:pStyle w:val="BodyText"/>
        <w:spacing w:before="80" w:line="220" w:lineRule="exact"/>
        <w:ind w:left="1440" w:firstLine="0"/>
        <w:jc w:val="both"/>
        <w:rPr>
          <w:rFonts w:cs="Arial"/>
        </w:rPr>
      </w:pPr>
      <w:r w:rsidRPr="00785E90">
        <w:rPr>
          <w:rFonts w:cs="Arial"/>
        </w:rPr>
        <w:t xml:space="preserve">To obtain the Supplemental Extended Reporting Period, you must request it in writing and pay the additional premium due, within 30 days </w:t>
      </w:r>
      <w:r w:rsidR="00455B78" w:rsidRPr="00785E90">
        <w:rPr>
          <w:rFonts w:cs="Arial"/>
        </w:rPr>
        <w:t>after</w:t>
      </w:r>
      <w:r w:rsidRPr="00785E90">
        <w:rPr>
          <w:rFonts w:cs="Arial"/>
        </w:rPr>
        <w:t xml:space="preserve"> the effective date of “termination of coverage”. The additional premium for the Supplemental Extended Reporting Period will be fully earned at the inception of the Supplemental Extended Reporting Period. If we do not receive the written request as required, you may not exercise this right </w:t>
      </w:r>
      <w:proofErr w:type="gramStart"/>
      <w:r w:rsidRPr="00785E90">
        <w:rPr>
          <w:rFonts w:cs="Arial"/>
        </w:rPr>
        <w:t>at a later date</w:t>
      </w:r>
      <w:proofErr w:type="gramEnd"/>
      <w:r w:rsidRPr="00785E90">
        <w:rPr>
          <w:rFonts w:cs="Arial"/>
        </w:rPr>
        <w:t>.</w:t>
      </w:r>
    </w:p>
    <w:p w14:paraId="7512539B" w14:textId="77777777" w:rsidR="00B5150A" w:rsidRPr="00785E90" w:rsidRDefault="00B5150A" w:rsidP="00340023">
      <w:pPr>
        <w:pStyle w:val="BodyText"/>
        <w:spacing w:before="80" w:line="220" w:lineRule="exact"/>
        <w:ind w:left="1440" w:firstLine="0"/>
        <w:jc w:val="both"/>
        <w:rPr>
          <w:rFonts w:cs="Arial"/>
        </w:rPr>
      </w:pPr>
      <w:r w:rsidRPr="00785E90">
        <w:rPr>
          <w:rFonts w:cs="Arial"/>
        </w:rPr>
        <w:lastRenderedPageBreak/>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534B9F82" w14:textId="46B4B02F" w:rsidR="00B91ADF" w:rsidRPr="00785E90" w:rsidRDefault="0045610A" w:rsidP="00340023">
      <w:pPr>
        <w:pStyle w:val="Heading1"/>
        <w:spacing w:before="80" w:line="220" w:lineRule="exact"/>
        <w:ind w:left="720" w:hanging="360"/>
        <w:jc w:val="both"/>
        <w:rPr>
          <w:rFonts w:cs="Arial"/>
          <w:b w:val="0"/>
          <w:bCs w:val="0"/>
        </w:rPr>
      </w:pPr>
      <w:r w:rsidRPr="00785E90">
        <w:rPr>
          <w:rFonts w:cs="Arial"/>
        </w:rPr>
        <w:t>7</w:t>
      </w:r>
      <w:r w:rsidR="00B5150A" w:rsidRPr="00785E90">
        <w:rPr>
          <w:rFonts w:cs="Arial"/>
        </w:rPr>
        <w:t>.</w:t>
      </w:r>
      <w:r w:rsidR="00B5150A" w:rsidRPr="00785E90">
        <w:rPr>
          <w:rFonts w:cs="Arial"/>
        </w:rPr>
        <w:tab/>
        <w:t>I</w:t>
      </w:r>
      <w:r w:rsidR="00035BFD" w:rsidRPr="00785E90">
        <w:rPr>
          <w:rFonts w:cs="Arial"/>
        </w:rPr>
        <w:t>dentity Recovery Help Line</w:t>
      </w:r>
    </w:p>
    <w:p w14:paraId="17332448" w14:textId="68AAA628" w:rsidR="00B91ADF" w:rsidRPr="00785E90" w:rsidRDefault="00035BFD" w:rsidP="00340023">
      <w:pPr>
        <w:pStyle w:val="BodyText"/>
        <w:spacing w:before="80" w:line="220" w:lineRule="exact"/>
        <w:ind w:left="720" w:firstLine="0"/>
        <w:jc w:val="both"/>
        <w:rPr>
          <w:rFonts w:cs="Arial"/>
        </w:rPr>
      </w:pPr>
      <w:r w:rsidRPr="00785E90">
        <w:rPr>
          <w:rFonts w:cs="Arial"/>
        </w:rPr>
        <w:t>For assistance, if Identity Recovery applies, the “identity recovery insured” should call the</w:t>
      </w:r>
    </w:p>
    <w:p w14:paraId="2003A0C5" w14:textId="4F4BB8F6" w:rsidR="00B91ADF" w:rsidRPr="00785E90" w:rsidRDefault="00035BFD" w:rsidP="00340023">
      <w:pPr>
        <w:spacing w:before="80" w:line="220" w:lineRule="exact"/>
        <w:ind w:left="720"/>
        <w:jc w:val="both"/>
        <w:rPr>
          <w:rFonts w:ascii="Arial" w:eastAsia="Arial" w:hAnsi="Arial" w:cs="Arial"/>
          <w:sz w:val="20"/>
          <w:szCs w:val="20"/>
        </w:rPr>
      </w:pPr>
      <w:r w:rsidRPr="00785E90">
        <w:rPr>
          <w:rFonts w:ascii="Arial" w:hAnsi="Arial" w:cs="Arial"/>
          <w:b/>
          <w:sz w:val="20"/>
          <w:szCs w:val="20"/>
        </w:rPr>
        <w:t xml:space="preserve">Identity Recovery Help Line </w:t>
      </w:r>
      <w:r w:rsidR="00BD181E" w:rsidRPr="00785E90">
        <w:rPr>
          <w:rFonts w:ascii="Arial" w:hAnsi="Arial" w:cs="Arial"/>
          <w:sz w:val="20"/>
          <w:szCs w:val="20"/>
        </w:rPr>
        <w:t xml:space="preserve">at </w:t>
      </w:r>
      <w:r w:rsidR="00BD181E" w:rsidRPr="00785E90">
        <w:rPr>
          <w:rFonts w:ascii="Arial" w:hAnsi="Arial" w:cs="Arial"/>
          <w:b/>
          <w:sz w:val="20"/>
          <w:szCs w:val="20"/>
        </w:rPr>
        <w:t>1-</w:t>
      </w:r>
      <w:r w:rsidR="00785E90" w:rsidRPr="00785E90">
        <w:rPr>
          <w:rFonts w:ascii="Arial" w:hAnsi="Arial" w:cs="Arial"/>
          <w:b/>
          <w:sz w:val="20"/>
          <w:szCs w:val="20"/>
        </w:rPr>
        <w:t>844</w:t>
      </w:r>
      <w:r w:rsidR="00BD181E" w:rsidRPr="00785E90">
        <w:rPr>
          <w:rFonts w:ascii="Arial" w:hAnsi="Arial" w:cs="Arial"/>
          <w:b/>
          <w:sz w:val="20"/>
          <w:szCs w:val="20"/>
        </w:rPr>
        <w:t>-</w:t>
      </w:r>
      <w:r w:rsidR="00785E90" w:rsidRPr="00785E90">
        <w:rPr>
          <w:rFonts w:ascii="Arial" w:hAnsi="Arial" w:cs="Arial"/>
          <w:b/>
          <w:sz w:val="20"/>
          <w:szCs w:val="20"/>
        </w:rPr>
        <w:t>855</w:t>
      </w:r>
      <w:r w:rsidR="00BD181E" w:rsidRPr="00785E90">
        <w:rPr>
          <w:rFonts w:ascii="Arial" w:hAnsi="Arial" w:cs="Arial"/>
          <w:b/>
          <w:sz w:val="20"/>
          <w:szCs w:val="20"/>
        </w:rPr>
        <w:t>-</w:t>
      </w:r>
      <w:r w:rsidR="00785E90" w:rsidRPr="00785E90">
        <w:rPr>
          <w:rFonts w:ascii="Arial" w:hAnsi="Arial" w:cs="Arial"/>
          <w:b/>
          <w:sz w:val="20"/>
          <w:szCs w:val="20"/>
        </w:rPr>
        <w:t>1894</w:t>
      </w:r>
      <w:r w:rsidRPr="00785E90">
        <w:rPr>
          <w:rFonts w:ascii="Arial" w:hAnsi="Arial" w:cs="Arial"/>
          <w:sz w:val="20"/>
          <w:szCs w:val="20"/>
        </w:rPr>
        <w:t>.</w:t>
      </w:r>
    </w:p>
    <w:p w14:paraId="463B6B66" w14:textId="77777777" w:rsidR="00B91ADF" w:rsidRPr="00785E90" w:rsidRDefault="00035BFD" w:rsidP="00340023">
      <w:pPr>
        <w:spacing w:before="80" w:line="220" w:lineRule="exact"/>
        <w:ind w:left="720"/>
        <w:jc w:val="both"/>
        <w:rPr>
          <w:rFonts w:ascii="Arial" w:eastAsia="Arial" w:hAnsi="Arial" w:cs="Arial"/>
          <w:sz w:val="20"/>
          <w:szCs w:val="20"/>
        </w:rPr>
      </w:pPr>
      <w:r w:rsidRPr="00785E90">
        <w:rPr>
          <w:rFonts w:ascii="Arial" w:eastAsia="Arial" w:hAnsi="Arial" w:cs="Arial"/>
          <w:sz w:val="20"/>
          <w:szCs w:val="20"/>
        </w:rPr>
        <w:t xml:space="preserve">The </w:t>
      </w:r>
      <w:r w:rsidRPr="00785E90">
        <w:rPr>
          <w:rFonts w:ascii="Arial" w:eastAsia="Arial" w:hAnsi="Arial" w:cs="Arial"/>
          <w:b/>
          <w:bCs/>
          <w:sz w:val="20"/>
          <w:szCs w:val="20"/>
        </w:rPr>
        <w:t xml:space="preserve">Identity Recovery Help Line </w:t>
      </w:r>
      <w:r w:rsidRPr="00785E90">
        <w:rPr>
          <w:rFonts w:ascii="Arial" w:eastAsia="Arial" w:hAnsi="Arial" w:cs="Arial"/>
          <w:sz w:val="20"/>
          <w:szCs w:val="20"/>
        </w:rPr>
        <w:t>can provide the “identity recovery insured” with:</w:t>
      </w:r>
    </w:p>
    <w:p w14:paraId="70940CFB" w14:textId="2F1FA557"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Information and advice for how to respond to a possible “identity theft”; and</w:t>
      </w:r>
    </w:p>
    <w:p w14:paraId="7AC2ECB8" w14:textId="6C16C0AA"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Instructions for how to submit a service request for Case Management Service and/or a claim form for Expense Reimbursement Coverage.</w:t>
      </w:r>
    </w:p>
    <w:p w14:paraId="230052A5" w14:textId="6C3D83D4" w:rsidR="00B91ADF" w:rsidRPr="00785E90" w:rsidRDefault="00035BFD" w:rsidP="00340023">
      <w:pPr>
        <w:pStyle w:val="BodyText"/>
        <w:spacing w:before="80" w:line="220" w:lineRule="exact"/>
        <w:ind w:left="720" w:firstLine="0"/>
        <w:jc w:val="both"/>
        <w:rPr>
          <w:rFonts w:cs="Arial"/>
        </w:rPr>
      </w:pPr>
      <w:r w:rsidRPr="00785E90">
        <w:rPr>
          <w:rFonts w:cs="Arial"/>
        </w:rPr>
        <w:t xml:space="preserve">In some cases, we may provide Case Management services at our expense to an “identity recovery insured” prior to a determination that a covered “identity theft” has occurred. Our provision of such services is not an admission of liability under the </w:t>
      </w:r>
      <w:r w:rsidR="00DD4539" w:rsidRPr="00785E90">
        <w:rPr>
          <w:rFonts w:cs="Arial"/>
        </w:rPr>
        <w:t xml:space="preserve">Cyber </w:t>
      </w:r>
      <w:r w:rsidR="003D11CD" w:rsidRPr="00785E90">
        <w:rPr>
          <w:rFonts w:cs="Arial"/>
        </w:rPr>
        <w:t>Coverage</w:t>
      </w:r>
      <w:r w:rsidRPr="00785E90">
        <w:rPr>
          <w:rFonts w:cs="Arial"/>
        </w:rPr>
        <w:t>. We reserve the right to deny further coverage or service if, after investigation, we determine that a covered “identity theft” has not occurred.</w:t>
      </w:r>
    </w:p>
    <w:p w14:paraId="5E6F4AE6" w14:textId="0AE9B176" w:rsidR="00B91ADF" w:rsidRPr="00785E90" w:rsidRDefault="00035BFD" w:rsidP="00340023">
      <w:pPr>
        <w:pStyle w:val="BodyText"/>
        <w:spacing w:before="80" w:line="220" w:lineRule="exact"/>
        <w:ind w:left="720" w:firstLine="0"/>
        <w:jc w:val="both"/>
        <w:rPr>
          <w:rFonts w:cs="Arial"/>
        </w:rPr>
      </w:pPr>
      <w:r w:rsidRPr="00785E90">
        <w:rPr>
          <w:rFonts w:cs="Arial"/>
        </w:rPr>
        <w:t xml:space="preserve">As respects Expense Reimbursement Coverage, the “identity recovery insured” must send to us, within 60 days after our request, receipts, </w:t>
      </w:r>
      <w:proofErr w:type="gramStart"/>
      <w:r w:rsidRPr="00785E90">
        <w:rPr>
          <w:rFonts w:cs="Arial"/>
        </w:rPr>
        <w:t>bills</w:t>
      </w:r>
      <w:proofErr w:type="gramEnd"/>
      <w:r w:rsidRPr="00785E90">
        <w:rPr>
          <w:rFonts w:cs="Arial"/>
        </w:rPr>
        <w:t xml:space="preserve"> or other records that support his or her </w:t>
      </w:r>
      <w:r w:rsidR="008D732E" w:rsidRPr="00785E90">
        <w:rPr>
          <w:rFonts w:cs="Arial"/>
        </w:rPr>
        <w:t>“</w:t>
      </w:r>
      <w:r w:rsidRPr="00785E90">
        <w:rPr>
          <w:rFonts w:cs="Arial"/>
        </w:rPr>
        <w:t>claim</w:t>
      </w:r>
      <w:r w:rsidR="008D732E" w:rsidRPr="00785E90">
        <w:rPr>
          <w:rFonts w:cs="Arial"/>
        </w:rPr>
        <w:t>”</w:t>
      </w:r>
      <w:r w:rsidRPr="00785E90">
        <w:rPr>
          <w:rFonts w:cs="Arial"/>
        </w:rPr>
        <w:t xml:space="preserve"> for “identity recovery expenses”.</w:t>
      </w:r>
    </w:p>
    <w:p w14:paraId="6E9933EA" w14:textId="48D18783" w:rsidR="00B91ADF" w:rsidRPr="00785E90" w:rsidRDefault="0045610A" w:rsidP="00340023">
      <w:pPr>
        <w:pStyle w:val="Heading1"/>
        <w:spacing w:before="80" w:line="220" w:lineRule="exact"/>
        <w:ind w:left="720" w:hanging="360"/>
        <w:jc w:val="both"/>
        <w:rPr>
          <w:rFonts w:cs="Arial"/>
          <w:b w:val="0"/>
          <w:bCs w:val="0"/>
        </w:rPr>
      </w:pPr>
      <w:r w:rsidRPr="00785E90">
        <w:rPr>
          <w:rFonts w:cs="Arial"/>
        </w:rPr>
        <w:t>8</w:t>
      </w:r>
      <w:r w:rsidR="00B5150A" w:rsidRPr="00785E90">
        <w:rPr>
          <w:rFonts w:cs="Arial"/>
        </w:rPr>
        <w:t>.</w:t>
      </w:r>
      <w:r w:rsidR="00B5150A" w:rsidRPr="00785E90">
        <w:rPr>
          <w:rFonts w:cs="Arial"/>
        </w:rPr>
        <w:tab/>
      </w:r>
      <w:r w:rsidR="00035BFD" w:rsidRPr="00785E90">
        <w:rPr>
          <w:rFonts w:cs="Arial"/>
        </w:rPr>
        <w:t>Legal Action Against Us</w:t>
      </w:r>
      <w:r w:rsidR="0087492B" w:rsidRPr="00785E90">
        <w:rPr>
          <w:rFonts w:cs="Arial"/>
        </w:rPr>
        <w:t xml:space="preserve"> </w:t>
      </w:r>
    </w:p>
    <w:p w14:paraId="5423B92F" w14:textId="2F85CF06" w:rsidR="00FF68A6" w:rsidRPr="00785E90" w:rsidRDefault="00FF68A6" w:rsidP="00340023">
      <w:pPr>
        <w:pStyle w:val="Heading1"/>
        <w:spacing w:before="80" w:line="220" w:lineRule="exact"/>
        <w:ind w:left="720" w:firstLine="0"/>
        <w:jc w:val="both"/>
        <w:rPr>
          <w:rFonts w:cs="Arial"/>
          <w:b w:val="0"/>
          <w:bCs w:val="0"/>
        </w:rPr>
      </w:pPr>
      <w:r w:rsidRPr="00785E90">
        <w:rPr>
          <w:rFonts w:cs="Arial"/>
          <w:b w:val="0"/>
          <w:bCs w:val="0"/>
        </w:rPr>
        <w:t>No one may bring a legal action against us under this insurance unless:</w:t>
      </w:r>
    </w:p>
    <w:p w14:paraId="2F5D7608" w14:textId="2562F4A9" w:rsidR="00FF68A6" w:rsidRPr="00785E90" w:rsidRDefault="00FF68A6" w:rsidP="00340023">
      <w:pPr>
        <w:pStyle w:val="Heading1"/>
        <w:spacing w:before="80" w:line="220" w:lineRule="exact"/>
        <w:ind w:left="1080" w:hanging="360"/>
        <w:jc w:val="both"/>
        <w:rPr>
          <w:rFonts w:cs="Arial"/>
          <w:b w:val="0"/>
          <w:bCs w:val="0"/>
        </w:rPr>
      </w:pPr>
      <w:r w:rsidRPr="00785E90">
        <w:rPr>
          <w:rFonts w:cs="Arial"/>
          <w:bCs w:val="0"/>
        </w:rPr>
        <w:t>a.</w:t>
      </w:r>
      <w:r w:rsidRPr="00785E90">
        <w:rPr>
          <w:rFonts w:cs="Arial"/>
          <w:b w:val="0"/>
          <w:bCs w:val="0"/>
        </w:rPr>
        <w:tab/>
        <w:t xml:space="preserve">There has been full compliance with </w:t>
      </w:r>
      <w:proofErr w:type="gramStart"/>
      <w:r w:rsidRPr="00785E90">
        <w:rPr>
          <w:rFonts w:cs="Arial"/>
          <w:b w:val="0"/>
          <w:bCs w:val="0"/>
        </w:rPr>
        <w:t>all of</w:t>
      </w:r>
      <w:proofErr w:type="gramEnd"/>
      <w:r w:rsidRPr="00785E90">
        <w:rPr>
          <w:rFonts w:cs="Arial"/>
          <w:b w:val="0"/>
          <w:bCs w:val="0"/>
        </w:rPr>
        <w:t xml:space="preserve"> the terms of this insurance; and</w:t>
      </w:r>
    </w:p>
    <w:p w14:paraId="44EF24C8" w14:textId="0305723E" w:rsidR="00FF68A6" w:rsidRPr="00785E90" w:rsidRDefault="00FF68A6" w:rsidP="00340023">
      <w:pPr>
        <w:pStyle w:val="Heading1"/>
        <w:spacing w:before="80" w:line="220" w:lineRule="exact"/>
        <w:ind w:left="1080" w:hanging="360"/>
        <w:jc w:val="both"/>
        <w:rPr>
          <w:rFonts w:cs="Arial"/>
          <w:b w:val="0"/>
          <w:bCs w:val="0"/>
        </w:rPr>
      </w:pPr>
      <w:r w:rsidRPr="00785E90">
        <w:rPr>
          <w:rFonts w:cs="Arial"/>
          <w:bCs w:val="0"/>
        </w:rPr>
        <w:t>b.</w:t>
      </w:r>
      <w:r w:rsidRPr="00785E90">
        <w:rPr>
          <w:rFonts w:cs="Arial"/>
          <w:b w:val="0"/>
          <w:bCs w:val="0"/>
        </w:rPr>
        <w:tab/>
        <w:t>The action is brought within two years after the date the “loss”</w:t>
      </w:r>
      <w:r w:rsidR="0016470F" w:rsidRPr="00785E90">
        <w:rPr>
          <w:rFonts w:cs="Arial"/>
          <w:b w:val="0"/>
          <w:bCs w:val="0"/>
        </w:rPr>
        <w:t xml:space="preserve"> or “identity theft”</w:t>
      </w:r>
      <w:r w:rsidRPr="00785E90">
        <w:rPr>
          <w:rFonts w:cs="Arial"/>
          <w:b w:val="0"/>
          <w:bCs w:val="0"/>
        </w:rPr>
        <w:t xml:space="preserve"> is first discovered by you, or the date on which you first receive notice of a “claim” or “regulatory proceeding”.</w:t>
      </w:r>
    </w:p>
    <w:p w14:paraId="68B18D0F" w14:textId="5DD8A173" w:rsidR="00B91ADF" w:rsidRPr="00785E90" w:rsidRDefault="0045610A" w:rsidP="00340023">
      <w:pPr>
        <w:pStyle w:val="Heading1"/>
        <w:spacing w:before="80" w:line="220" w:lineRule="exact"/>
        <w:ind w:left="720" w:hanging="360"/>
        <w:jc w:val="both"/>
        <w:rPr>
          <w:rFonts w:cs="Arial"/>
          <w:b w:val="0"/>
          <w:bCs w:val="0"/>
        </w:rPr>
      </w:pPr>
      <w:r w:rsidRPr="00785E90">
        <w:rPr>
          <w:rFonts w:cs="Arial"/>
        </w:rPr>
        <w:t>9</w:t>
      </w:r>
      <w:r w:rsidR="00B5150A" w:rsidRPr="00785E90">
        <w:rPr>
          <w:rFonts w:cs="Arial"/>
        </w:rPr>
        <w:t>.</w:t>
      </w:r>
      <w:r w:rsidR="00B5150A" w:rsidRPr="00785E90">
        <w:rPr>
          <w:rFonts w:cs="Arial"/>
        </w:rPr>
        <w:tab/>
      </w:r>
      <w:r w:rsidR="00035BFD" w:rsidRPr="00785E90">
        <w:rPr>
          <w:rFonts w:cs="Arial"/>
        </w:rPr>
        <w:t>Legal Advice</w:t>
      </w:r>
    </w:p>
    <w:p w14:paraId="7E7D57AE" w14:textId="413AF1DE" w:rsidR="00B91ADF" w:rsidRPr="00785E90" w:rsidRDefault="00035BFD" w:rsidP="00340023">
      <w:pPr>
        <w:pStyle w:val="BodyText"/>
        <w:spacing w:before="80" w:line="220" w:lineRule="exact"/>
        <w:ind w:left="720" w:firstLine="0"/>
        <w:jc w:val="both"/>
        <w:rPr>
          <w:rFonts w:cs="Arial"/>
        </w:rPr>
      </w:pPr>
      <w:r w:rsidRPr="00785E90">
        <w:rPr>
          <w:rFonts w:cs="Arial"/>
        </w:rPr>
        <w:t xml:space="preserve">We are not your legal advisor. Our determination of what is or is not insured under this </w:t>
      </w:r>
      <w:r w:rsidR="00DD4539" w:rsidRPr="00785E90">
        <w:rPr>
          <w:rFonts w:cs="Arial"/>
        </w:rPr>
        <w:t xml:space="preserve">Cyber </w:t>
      </w:r>
      <w:r w:rsidR="003D11CD" w:rsidRPr="00785E90">
        <w:rPr>
          <w:rFonts w:cs="Arial"/>
        </w:rPr>
        <w:t xml:space="preserve">Coverage </w:t>
      </w:r>
      <w:r w:rsidRPr="00785E90">
        <w:rPr>
          <w:rFonts w:cs="Arial"/>
        </w:rPr>
        <w:t>does not represent advice or counsel from us about what you should or should not do.</w:t>
      </w:r>
    </w:p>
    <w:p w14:paraId="2999A93F" w14:textId="2D1A74E6" w:rsidR="00B91ADF" w:rsidRPr="00785E90" w:rsidRDefault="0045610A" w:rsidP="00340023">
      <w:pPr>
        <w:pStyle w:val="Heading1"/>
        <w:spacing w:before="80" w:line="220" w:lineRule="exact"/>
        <w:ind w:left="720" w:hanging="360"/>
        <w:jc w:val="both"/>
        <w:rPr>
          <w:rFonts w:cs="Arial"/>
          <w:b w:val="0"/>
          <w:bCs w:val="0"/>
        </w:rPr>
      </w:pPr>
      <w:r w:rsidRPr="00785E90">
        <w:rPr>
          <w:rFonts w:cs="Arial"/>
        </w:rPr>
        <w:t>10</w:t>
      </w:r>
      <w:r w:rsidR="00B5150A" w:rsidRPr="00785E90">
        <w:rPr>
          <w:rFonts w:cs="Arial"/>
        </w:rPr>
        <w:t>.</w:t>
      </w:r>
      <w:r w:rsidR="00B5150A" w:rsidRPr="00785E90">
        <w:rPr>
          <w:rFonts w:cs="Arial"/>
        </w:rPr>
        <w:tab/>
      </w:r>
      <w:r w:rsidR="00035BFD" w:rsidRPr="00785E90">
        <w:rPr>
          <w:rFonts w:cs="Arial"/>
        </w:rPr>
        <w:t>Other Insurance</w:t>
      </w:r>
    </w:p>
    <w:p w14:paraId="06FE9342" w14:textId="5F1DF9D8" w:rsidR="00B91ADF" w:rsidRPr="00785E90" w:rsidRDefault="00035BFD" w:rsidP="00340023">
      <w:pPr>
        <w:pStyle w:val="BodyText"/>
        <w:spacing w:before="80" w:line="220" w:lineRule="exact"/>
        <w:ind w:left="720" w:firstLine="0"/>
        <w:jc w:val="both"/>
        <w:rPr>
          <w:rFonts w:cs="Arial"/>
        </w:rPr>
      </w:pPr>
      <w:r w:rsidRPr="00785E90">
        <w:rPr>
          <w:rFonts w:cs="Arial"/>
        </w:rPr>
        <w:t>If there is other insurance that applies to the same “loss”</w:t>
      </w:r>
      <w:r w:rsidR="003E37E5" w:rsidRPr="00785E90">
        <w:rPr>
          <w:rFonts w:cs="Arial"/>
        </w:rPr>
        <w:t>,</w:t>
      </w:r>
      <w:r w:rsidRPr="00785E90">
        <w:rPr>
          <w:rFonts w:cs="Arial"/>
        </w:rPr>
        <w:t xml:space="preserve"> this </w:t>
      </w:r>
      <w:r w:rsidR="00DD4539" w:rsidRPr="00785E90">
        <w:rPr>
          <w:rFonts w:cs="Arial"/>
        </w:rPr>
        <w:t xml:space="preserve">Cyber </w:t>
      </w:r>
      <w:r w:rsidR="003D11CD" w:rsidRPr="00785E90">
        <w:rPr>
          <w:rFonts w:cs="Arial"/>
        </w:rPr>
        <w:t xml:space="preserve">Coverage </w:t>
      </w:r>
      <w:r w:rsidRPr="00785E90">
        <w:rPr>
          <w:rFonts w:cs="Arial"/>
        </w:rPr>
        <w:t>shall apply only as excess insurance after all other applicable insurance has been exhausted.</w:t>
      </w:r>
    </w:p>
    <w:p w14:paraId="6F63F562" w14:textId="7DA1C209"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1</w:t>
      </w:r>
      <w:r w:rsidRPr="00785E90">
        <w:rPr>
          <w:rFonts w:cs="Arial"/>
        </w:rPr>
        <w:t>.</w:t>
      </w:r>
      <w:r w:rsidRPr="00785E90">
        <w:rPr>
          <w:rFonts w:cs="Arial"/>
        </w:rPr>
        <w:tab/>
      </w:r>
      <w:r w:rsidR="00035BFD" w:rsidRPr="00785E90">
        <w:rPr>
          <w:rFonts w:cs="Arial"/>
        </w:rPr>
        <w:t>Pre-Notification Consultation</w:t>
      </w:r>
    </w:p>
    <w:p w14:paraId="68C9A975" w14:textId="68B5DA56" w:rsidR="00B91ADF" w:rsidRPr="00785E90" w:rsidRDefault="00035BFD" w:rsidP="00340023">
      <w:pPr>
        <w:pStyle w:val="BodyText"/>
        <w:spacing w:before="80" w:line="220" w:lineRule="exact"/>
        <w:ind w:left="720" w:firstLine="0"/>
        <w:jc w:val="both"/>
        <w:rPr>
          <w:rFonts w:cs="Arial"/>
        </w:rPr>
      </w:pPr>
      <w:r w:rsidRPr="00785E90">
        <w:rPr>
          <w:rFonts w:cs="Arial"/>
        </w:rPr>
        <w:t xml:space="preserve">You agree to consult with us prior to the issuance of notification to “affected individuals”. We assume no responsibility under Data Compromise Response Expenses for any services promised to “affected individuals” without our prior agreement. If possible, this pre-notification consultation will also include the designated service provider(s) as agreed to under </w:t>
      </w:r>
      <w:r w:rsidR="00BD181E" w:rsidRPr="00785E90">
        <w:rPr>
          <w:rFonts w:cs="Arial"/>
        </w:rPr>
        <w:t>the</w:t>
      </w:r>
      <w:r w:rsidRPr="00785E90">
        <w:rPr>
          <w:rFonts w:cs="Arial"/>
        </w:rPr>
        <w:t xml:space="preserve"> Service Providers</w:t>
      </w:r>
      <w:r w:rsidR="00BD181E" w:rsidRPr="00785E90">
        <w:rPr>
          <w:rFonts w:cs="Arial"/>
        </w:rPr>
        <w:t xml:space="preserve"> condition below</w:t>
      </w:r>
      <w:r w:rsidRPr="00785E90">
        <w:rPr>
          <w:rFonts w:cs="Arial"/>
        </w:rPr>
        <w:t>. You must provide the following at our pre-notification consultation with you:</w:t>
      </w:r>
    </w:p>
    <w:p w14:paraId="1B76ED42" w14:textId="3D85E7E4"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exact list of “affected individuals” to be notified, including contact information.</w:t>
      </w:r>
    </w:p>
    <w:p w14:paraId="3C78CB34" w14:textId="551DE0AE"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Information about the “personal data compromise” that may appropriately be communicated with “affected individuals”.</w:t>
      </w:r>
    </w:p>
    <w:p w14:paraId="011855A6" w14:textId="76415EA8" w:rsidR="00B91ADF" w:rsidRPr="00785E90" w:rsidRDefault="00823B10"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The scope of services that you desire for the “affected individuals”. For example, coverage may </w:t>
      </w:r>
      <w:proofErr w:type="gramStart"/>
      <w:r w:rsidR="00035BFD" w:rsidRPr="00785E90">
        <w:rPr>
          <w:rFonts w:cs="Arial"/>
        </w:rPr>
        <w:t>be</w:t>
      </w:r>
      <w:proofErr w:type="gramEnd"/>
    </w:p>
    <w:p w14:paraId="476B2641" w14:textId="77777777" w:rsidR="00B91ADF" w:rsidRPr="00785E90" w:rsidRDefault="00035BFD" w:rsidP="00B4635B">
      <w:pPr>
        <w:pStyle w:val="BodyText"/>
        <w:spacing w:before="0" w:line="220" w:lineRule="exact"/>
        <w:ind w:left="1080" w:firstLine="0"/>
        <w:jc w:val="both"/>
        <w:rPr>
          <w:rFonts w:cs="Arial"/>
        </w:rPr>
      </w:pPr>
      <w:r w:rsidRPr="00785E90">
        <w:rPr>
          <w:rFonts w:cs="Arial"/>
        </w:rPr>
        <w:t xml:space="preserve">structured to provide fewer services </w:t>
      </w:r>
      <w:proofErr w:type="gramStart"/>
      <w:r w:rsidRPr="00785E90">
        <w:rPr>
          <w:rFonts w:cs="Arial"/>
        </w:rPr>
        <w:t>in order to</w:t>
      </w:r>
      <w:proofErr w:type="gramEnd"/>
      <w:r w:rsidRPr="00785E90">
        <w:rPr>
          <w:rFonts w:cs="Arial"/>
        </w:rPr>
        <w:t xml:space="preserve"> make those services available to more “affected individuals” without exceeding the available Data Compromise Response Expenses limit of insurance.</w:t>
      </w:r>
    </w:p>
    <w:p w14:paraId="4E8EC6E3" w14:textId="5BFDBAC6"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2</w:t>
      </w:r>
      <w:r w:rsidRPr="00785E90">
        <w:rPr>
          <w:rFonts w:cs="Arial"/>
        </w:rPr>
        <w:t>.</w:t>
      </w:r>
      <w:r w:rsidRPr="00785E90">
        <w:rPr>
          <w:rFonts w:cs="Arial"/>
        </w:rPr>
        <w:tab/>
      </w:r>
      <w:r w:rsidR="00035BFD" w:rsidRPr="00785E90">
        <w:rPr>
          <w:rFonts w:cs="Arial"/>
        </w:rPr>
        <w:t>Service Providers</w:t>
      </w:r>
    </w:p>
    <w:p w14:paraId="5670C70F" w14:textId="334C5D89"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We will only pay under this </w:t>
      </w:r>
      <w:r w:rsidR="00DD4539" w:rsidRPr="00785E90">
        <w:rPr>
          <w:rFonts w:cs="Arial"/>
        </w:rPr>
        <w:t xml:space="preserve">Cyber </w:t>
      </w:r>
      <w:r w:rsidR="003D11CD" w:rsidRPr="00785E90">
        <w:rPr>
          <w:rFonts w:cs="Arial"/>
        </w:rPr>
        <w:t xml:space="preserve">Coverage </w:t>
      </w:r>
      <w:r w:rsidR="00035BFD" w:rsidRPr="00785E90">
        <w:rPr>
          <w:rFonts w:cs="Arial"/>
        </w:rPr>
        <w:t xml:space="preserve">for services that are provided by service providers approved by us. You must obtain our prior approval for any service provider whose expenses you want covered under this </w:t>
      </w:r>
      <w:r w:rsidR="00DD4539" w:rsidRPr="00785E90">
        <w:rPr>
          <w:rFonts w:cs="Arial"/>
        </w:rPr>
        <w:t xml:space="preserve">Cyber </w:t>
      </w:r>
      <w:r w:rsidR="003D11CD" w:rsidRPr="00785E90">
        <w:rPr>
          <w:rFonts w:cs="Arial"/>
        </w:rPr>
        <w:t>Coverage</w:t>
      </w:r>
      <w:r w:rsidR="00035BFD" w:rsidRPr="00785E90">
        <w:rPr>
          <w:rFonts w:cs="Arial"/>
        </w:rPr>
        <w:t>. We will not unreasonably withhold such approval.</w:t>
      </w:r>
    </w:p>
    <w:p w14:paraId="3F916710" w14:textId="3A4EA13C"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Prior to the Pre-Notification Consultation described in the Pre-Notification Consultation Condition above, you must come to agreement with us regarding the service provider(s) to be used for the Notification to </w:t>
      </w:r>
      <w:proofErr w:type="gramStart"/>
      <w:r w:rsidR="00035BFD" w:rsidRPr="00785E90">
        <w:rPr>
          <w:rFonts w:cs="Arial"/>
        </w:rPr>
        <w:t>Affected</w:t>
      </w:r>
      <w:proofErr w:type="gramEnd"/>
      <w:r w:rsidR="00035BFD" w:rsidRPr="00785E90">
        <w:rPr>
          <w:rFonts w:cs="Arial"/>
        </w:rPr>
        <w:t xml:space="preserve"> Individuals and Services to Affected Individuals. We will suggest a service provider. If you prefer to use an alternate service provider, our coverage is subject to the following limitations:</w:t>
      </w:r>
    </w:p>
    <w:p w14:paraId="482B97C5" w14:textId="6778F9B5" w:rsidR="00B91ADF" w:rsidRPr="00785E90" w:rsidRDefault="00823B10" w:rsidP="00340023">
      <w:pPr>
        <w:pStyle w:val="BodyText"/>
        <w:spacing w:before="80" w:line="220" w:lineRule="exact"/>
        <w:ind w:left="1440"/>
        <w:jc w:val="both"/>
        <w:rPr>
          <w:rFonts w:cs="Arial"/>
        </w:rPr>
      </w:pPr>
      <w:r w:rsidRPr="00785E90">
        <w:rPr>
          <w:rFonts w:cs="Arial"/>
          <w:b/>
        </w:rPr>
        <w:lastRenderedPageBreak/>
        <w:t>(1)</w:t>
      </w:r>
      <w:r w:rsidRPr="00785E90">
        <w:rPr>
          <w:rFonts w:cs="Arial"/>
        </w:rPr>
        <w:tab/>
      </w:r>
      <w:r w:rsidR="00035BFD" w:rsidRPr="00785E90">
        <w:rPr>
          <w:rFonts w:cs="Arial"/>
        </w:rPr>
        <w:t xml:space="preserve">Such alternate service provider must be approved by </w:t>
      </w:r>
      <w:proofErr w:type="gramStart"/>
      <w:r w:rsidR="00035BFD" w:rsidRPr="00785E90">
        <w:rPr>
          <w:rFonts w:cs="Arial"/>
        </w:rPr>
        <w:t>us;</w:t>
      </w:r>
      <w:proofErr w:type="gramEnd"/>
    </w:p>
    <w:p w14:paraId="4B6A3AEE" w14:textId="10423AB4" w:rsidR="00B91ADF" w:rsidRPr="00785E90" w:rsidRDefault="00823B10"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alternate service provider must provide services that are reasonably equivalent or superior in both kind and quality to the services that would have been provided by the service provider we had suggested; and</w:t>
      </w:r>
    </w:p>
    <w:p w14:paraId="4563988C" w14:textId="57D2D545" w:rsidR="00B91ADF" w:rsidRPr="00785E90" w:rsidRDefault="00823B10"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Our payment for services provided by any alternate service provider will not exceed the amount that we would have paid using the service provider we had suggested.</w:t>
      </w:r>
    </w:p>
    <w:p w14:paraId="18E015C4" w14:textId="208C9C92"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3</w:t>
      </w:r>
      <w:r w:rsidRPr="00785E90">
        <w:rPr>
          <w:rFonts w:cs="Arial"/>
        </w:rPr>
        <w:t>.</w:t>
      </w:r>
      <w:r w:rsidRPr="00785E90">
        <w:rPr>
          <w:rFonts w:cs="Arial"/>
        </w:rPr>
        <w:tab/>
      </w:r>
      <w:r w:rsidR="00035BFD" w:rsidRPr="00785E90">
        <w:rPr>
          <w:rFonts w:cs="Arial"/>
        </w:rPr>
        <w:t>Services</w:t>
      </w:r>
    </w:p>
    <w:p w14:paraId="67AFD10C" w14:textId="46AC74CB" w:rsidR="00B91ADF" w:rsidRPr="00785E90" w:rsidRDefault="00035BFD" w:rsidP="00340023">
      <w:pPr>
        <w:pStyle w:val="BodyText"/>
        <w:spacing w:before="80" w:line="220" w:lineRule="exact"/>
        <w:ind w:left="720" w:firstLine="0"/>
        <w:jc w:val="both"/>
        <w:rPr>
          <w:rFonts w:cs="Arial"/>
        </w:rPr>
      </w:pPr>
      <w:r w:rsidRPr="00785E90">
        <w:rPr>
          <w:rFonts w:cs="Arial"/>
        </w:rPr>
        <w:t xml:space="preserve">The following conditions apply as respects any services provided to you or any “affected individual” or “identity recovery insured” by us, our designees or any service firm paid for in whole or in part under this </w:t>
      </w:r>
      <w:r w:rsidR="00DD4539" w:rsidRPr="00785E90">
        <w:rPr>
          <w:rFonts w:cs="Arial"/>
        </w:rPr>
        <w:t xml:space="preserve">Cyber </w:t>
      </w:r>
      <w:r w:rsidR="003D11CD" w:rsidRPr="00785E90">
        <w:rPr>
          <w:rFonts w:cs="Arial"/>
        </w:rPr>
        <w:t>Coverage</w:t>
      </w:r>
      <w:r w:rsidRPr="00785E90">
        <w:rPr>
          <w:rFonts w:cs="Arial"/>
        </w:rPr>
        <w:t>:</w:t>
      </w:r>
    </w:p>
    <w:p w14:paraId="5EF3B92F" w14:textId="0E051FC4"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effectiveness of such services depends on the cooperation and assistance of you, “affected individuals” and “identity recovery insureds”.</w:t>
      </w:r>
    </w:p>
    <w:p w14:paraId="47143BA2" w14:textId="75A06317"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All services may not be available or applicable to all individuals. For example, “affected individuals” and “identity recovery insureds” who are minors or foreign nationals may not have credit records that can be provided or monitored. Service in Canada will be different from service in the United States and Puerto Rico in accordance with local conditions.</w:t>
      </w:r>
    </w:p>
    <w:p w14:paraId="6E407D7B" w14:textId="25064EBC" w:rsidR="00B91ADF" w:rsidRPr="00785E90" w:rsidRDefault="00823B10"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We do not warrant or guarantee that the services will end or eliminate all problems associated with the covered events.</w:t>
      </w:r>
    </w:p>
    <w:p w14:paraId="3B1ACA66" w14:textId="3FC2E112" w:rsidR="00B91ADF" w:rsidRPr="00785E90" w:rsidRDefault="00823B10" w:rsidP="00340023">
      <w:pPr>
        <w:pStyle w:val="BodyText"/>
        <w:spacing w:before="80" w:line="220" w:lineRule="exact"/>
        <w:ind w:left="1080"/>
        <w:jc w:val="both"/>
        <w:rPr>
          <w:rFonts w:cs="Arial"/>
        </w:rPr>
      </w:pPr>
      <w:r w:rsidRPr="00785E90">
        <w:rPr>
          <w:rFonts w:cs="Arial"/>
          <w:b/>
        </w:rPr>
        <w:t>d.</w:t>
      </w:r>
      <w:r w:rsidRPr="00785E90">
        <w:rPr>
          <w:rFonts w:cs="Arial"/>
        </w:rPr>
        <w:tab/>
      </w:r>
      <w:r w:rsidR="00035BFD" w:rsidRPr="00785E90">
        <w:rPr>
          <w:rFonts w:cs="Arial"/>
        </w:rPr>
        <w:t xml:space="preserve">Except for the services of an “identity recovery case manager” under Identity Recovery, which we will provide directly, you will have a direct relationship with the professional service firms paid for in whole or in part under this </w:t>
      </w:r>
      <w:r w:rsidR="00DD4539" w:rsidRPr="00785E90">
        <w:rPr>
          <w:rFonts w:cs="Arial"/>
        </w:rPr>
        <w:t xml:space="preserve">Cyber </w:t>
      </w:r>
      <w:r w:rsidR="003D11CD" w:rsidRPr="00785E90">
        <w:rPr>
          <w:rFonts w:cs="Arial"/>
        </w:rPr>
        <w:t>Coverage</w:t>
      </w:r>
      <w:r w:rsidR="00035BFD" w:rsidRPr="00785E90">
        <w:rPr>
          <w:rFonts w:cs="Arial"/>
        </w:rPr>
        <w:t>. Those firms work for you.</w:t>
      </w:r>
    </w:p>
    <w:p w14:paraId="29C125FC" w14:textId="5C939E98" w:rsidR="00AA336E" w:rsidRPr="00785E90" w:rsidRDefault="00AA336E" w:rsidP="00AA336E">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4</w:t>
      </w:r>
      <w:r w:rsidRPr="00785E90">
        <w:rPr>
          <w:rFonts w:cs="Arial"/>
        </w:rPr>
        <w:t>.</w:t>
      </w:r>
      <w:r w:rsidRPr="00785E90">
        <w:rPr>
          <w:rFonts w:cs="Arial"/>
        </w:rPr>
        <w:tab/>
        <w:t>Valuation</w:t>
      </w:r>
    </w:p>
    <w:p w14:paraId="498E6A38"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sz w:val="20"/>
          <w:szCs w:val="20"/>
          <w:lang w:eastAsia="zh-CN"/>
        </w:rPr>
        <w:t xml:space="preserve">We will determine the value of “money”, “securities”, </w:t>
      </w:r>
      <w:proofErr w:type="gramStart"/>
      <w:r w:rsidRPr="00785E90">
        <w:rPr>
          <w:rFonts w:ascii="Arial" w:eastAsia="Times New Roman" w:hAnsi="Arial" w:cs="Arial"/>
          <w:sz w:val="20"/>
          <w:szCs w:val="20"/>
          <w:lang w:eastAsia="zh-CN"/>
        </w:rPr>
        <w:t>cryptocurrency</w:t>
      </w:r>
      <w:proofErr w:type="gramEnd"/>
      <w:r w:rsidRPr="00785E90">
        <w:rPr>
          <w:rFonts w:ascii="Arial" w:eastAsia="Times New Roman" w:hAnsi="Arial" w:cs="Arial"/>
          <w:sz w:val="20"/>
          <w:szCs w:val="20"/>
          <w:lang w:eastAsia="zh-CN"/>
        </w:rPr>
        <w:t xml:space="preserve"> and tangible property as follows:</w:t>
      </w:r>
    </w:p>
    <w:p w14:paraId="778DC5E0" w14:textId="77777777" w:rsidR="00FB642A" w:rsidRPr="00785E90" w:rsidRDefault="00FB642A" w:rsidP="00F45E48">
      <w:pPr>
        <w:widowControl/>
        <w:spacing w:before="80"/>
        <w:ind w:left="1080" w:hanging="360"/>
        <w:rPr>
          <w:rFonts w:ascii="Arial" w:eastAsia="SimSun" w:hAnsi="Arial" w:cs="Arial"/>
          <w:bCs/>
          <w:sz w:val="20"/>
          <w:szCs w:val="20"/>
          <w:lang w:eastAsia="zh-CN"/>
        </w:rPr>
      </w:pPr>
      <w:r w:rsidRPr="00785E90">
        <w:rPr>
          <w:rFonts w:ascii="Arial" w:eastAsia="SimSun" w:hAnsi="Arial" w:cs="Arial"/>
          <w:b/>
          <w:sz w:val="20"/>
          <w:szCs w:val="20"/>
          <w:lang w:eastAsia="zh-CN"/>
        </w:rPr>
        <w:t>a.</w:t>
      </w:r>
      <w:r w:rsidRPr="00785E90">
        <w:rPr>
          <w:rFonts w:ascii="Arial" w:eastAsia="SimSun" w:hAnsi="Arial" w:cs="Arial"/>
          <w:bCs/>
          <w:sz w:val="20"/>
          <w:szCs w:val="20"/>
          <w:lang w:eastAsia="zh-CN"/>
        </w:rPr>
        <w:tab/>
        <w:t xml:space="preserve">Our payment for loss of “money” or loss payable in “money” will be, at your option, in the “money” of the country in which the </w:t>
      </w:r>
      <w:r w:rsidRPr="00785E90">
        <w:rPr>
          <w:rFonts w:ascii="Arial" w:eastAsia="Arial" w:hAnsi="Arial" w:cs="Arial"/>
          <w:sz w:val="20"/>
          <w:szCs w:val="20"/>
        </w:rPr>
        <w:t>“computer fraud event”</w:t>
      </w:r>
      <w:r w:rsidRPr="00785E90">
        <w:rPr>
          <w:rFonts w:ascii="Arial" w:eastAsia="SimSun" w:hAnsi="Arial" w:cs="Arial"/>
          <w:bCs/>
          <w:sz w:val="20"/>
          <w:szCs w:val="20"/>
          <w:lang w:eastAsia="zh-CN"/>
        </w:rPr>
        <w:t>, “cyber extortion threat”, “reward payments”, or “wrongful transfer event” took place or in the United States of America dollar equivalent thereof determined at the rate of exchange published by the Wall Street Journal at the time of payment of such “loss”.</w:t>
      </w:r>
    </w:p>
    <w:p w14:paraId="14ED12EC"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b.</w:t>
      </w:r>
      <w:r w:rsidRPr="00785E90">
        <w:rPr>
          <w:rFonts w:ascii="Arial" w:eastAsia="Times New Roman" w:hAnsi="Arial" w:cs="Arial"/>
          <w:sz w:val="20"/>
          <w:szCs w:val="20"/>
          <w:lang w:eastAsia="zh-CN"/>
        </w:rPr>
        <w:tab/>
        <w:t xml:space="preserve">Our payment for loss of “securities” will be their value at the close of business on the day the </w:t>
      </w:r>
      <w:r w:rsidRPr="00785E90">
        <w:rPr>
          <w:rFonts w:ascii="Arial" w:eastAsia="Arial" w:hAnsi="Arial" w:cs="Arial"/>
          <w:sz w:val="20"/>
          <w:szCs w:val="20"/>
        </w:rPr>
        <w:t xml:space="preserve">“computer fraud event” </w:t>
      </w:r>
      <w:r w:rsidRPr="00785E90">
        <w:rPr>
          <w:rFonts w:ascii="Arial" w:eastAsia="Times New Roman" w:hAnsi="Arial" w:cs="Arial"/>
          <w:sz w:val="20"/>
          <w:szCs w:val="20"/>
          <w:lang w:eastAsia="zh-CN"/>
        </w:rPr>
        <w:t>or the “wrongful transfer event” was discovered, or the day the “securities” were transferred by you in response to the “cyber extortion threat”. At our option, we may:</w:t>
      </w:r>
    </w:p>
    <w:p w14:paraId="65FB949D" w14:textId="77777777" w:rsidR="00FB642A" w:rsidRPr="00785E90" w:rsidRDefault="00FB642A" w:rsidP="00F45E48">
      <w:pPr>
        <w:widowControl/>
        <w:spacing w:before="80"/>
        <w:ind w:left="1440" w:hanging="36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(1)</w:t>
      </w:r>
      <w:r w:rsidRPr="00785E90">
        <w:rPr>
          <w:rFonts w:ascii="Arial" w:eastAsia="Times New Roman" w:hAnsi="Arial" w:cs="Arial"/>
          <w:sz w:val="20"/>
          <w:szCs w:val="20"/>
          <w:lang w:eastAsia="zh-CN"/>
        </w:rPr>
        <w:tab/>
        <w:t xml:space="preserve">Pay the value of such “securities” to you or replace them in kind, in which event you must assign to us </w:t>
      </w:r>
      <w:proofErr w:type="gramStart"/>
      <w:r w:rsidRPr="00785E90">
        <w:rPr>
          <w:rFonts w:ascii="Arial" w:eastAsia="Times New Roman" w:hAnsi="Arial" w:cs="Arial"/>
          <w:sz w:val="20"/>
          <w:szCs w:val="20"/>
          <w:lang w:eastAsia="zh-CN"/>
        </w:rPr>
        <w:t>all of</w:t>
      </w:r>
      <w:proofErr w:type="gramEnd"/>
      <w:r w:rsidRPr="00785E90">
        <w:rPr>
          <w:rFonts w:ascii="Arial" w:eastAsia="Times New Roman" w:hAnsi="Arial" w:cs="Arial"/>
          <w:sz w:val="20"/>
          <w:szCs w:val="20"/>
          <w:lang w:eastAsia="zh-CN"/>
        </w:rPr>
        <w:t xml:space="preserve"> your rights, title and interest in those “securities”; or</w:t>
      </w:r>
    </w:p>
    <w:p w14:paraId="7F8143AB" w14:textId="77777777" w:rsidR="00FB642A" w:rsidRPr="00785E90" w:rsidRDefault="00FB642A" w:rsidP="00F45E48">
      <w:pPr>
        <w:widowControl/>
        <w:spacing w:before="80"/>
        <w:ind w:left="144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(2)</w:t>
      </w:r>
      <w:r w:rsidRPr="00785E90">
        <w:rPr>
          <w:rFonts w:ascii="Arial" w:eastAsia="Times New Roman" w:hAnsi="Arial" w:cs="Arial"/>
          <w:sz w:val="20"/>
          <w:szCs w:val="20"/>
          <w:lang w:eastAsia="zh-CN"/>
        </w:rPr>
        <w:tab/>
        <w:t xml:space="preserve">Pay the cost of any Lost Securities Bond required in connection with issuing duplicates of the “securities”; provided that we will be liable only for the cost of the Lost Securities Bond as would be charged for a bond having a penalty not exceeding the lesser of the value of the “securities” at the close of business on the day the </w:t>
      </w:r>
      <w:r w:rsidRPr="00785E90">
        <w:rPr>
          <w:rFonts w:ascii="Arial" w:eastAsia="Arial" w:hAnsi="Arial" w:cs="Arial"/>
          <w:sz w:val="20"/>
          <w:szCs w:val="20"/>
        </w:rPr>
        <w:t>“computer fraud event”</w:t>
      </w:r>
      <w:r w:rsidRPr="00785E90">
        <w:rPr>
          <w:rFonts w:ascii="Arial" w:eastAsia="Times New Roman" w:hAnsi="Arial" w:cs="Arial"/>
          <w:sz w:val="20"/>
          <w:szCs w:val="20"/>
          <w:lang w:eastAsia="zh-CN"/>
        </w:rPr>
        <w:t>, “cyber extortion threat” or “wrongful transfer event” was discovered.</w:t>
      </w:r>
    </w:p>
    <w:p w14:paraId="1D0DE1E5"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c.</w:t>
      </w:r>
      <w:r w:rsidRPr="00785E90">
        <w:rPr>
          <w:rFonts w:ascii="Arial" w:eastAsia="Times New Roman" w:hAnsi="Arial" w:cs="Arial"/>
          <w:sz w:val="20"/>
          <w:szCs w:val="20"/>
          <w:lang w:eastAsia="zh-CN"/>
        </w:rPr>
        <w:tab/>
        <w:t xml:space="preserve">Our payment of cryptocurrency will be its value at the close of business on the day the cryptocurrency was transferred by you in response to the covered “cyber extortion threat”. </w:t>
      </w:r>
    </w:p>
    <w:p w14:paraId="389FE1E3" w14:textId="77777777" w:rsidR="00FB642A" w:rsidRPr="00785E90" w:rsidRDefault="00FB642A" w:rsidP="00F45E48">
      <w:pPr>
        <w:widowControl/>
        <w:spacing w:before="80"/>
        <w:ind w:left="1080" w:hanging="360"/>
        <w:rPr>
          <w:rFonts w:ascii="Arial" w:eastAsia="Times New Roman" w:hAnsi="Arial" w:cs="Arial"/>
          <w:sz w:val="20"/>
          <w:szCs w:val="20"/>
          <w:lang w:eastAsia="zh-CN"/>
        </w:rPr>
      </w:pPr>
      <w:bookmarkStart w:id="6" w:name="_Hlk28341930"/>
      <w:r w:rsidRPr="00785E90">
        <w:rPr>
          <w:rFonts w:ascii="Arial" w:eastAsia="Times New Roman" w:hAnsi="Arial" w:cs="Arial"/>
          <w:b/>
          <w:bCs/>
          <w:sz w:val="20"/>
          <w:szCs w:val="20"/>
          <w:lang w:eastAsia="zh-CN"/>
        </w:rPr>
        <w:t>d.</w:t>
      </w:r>
      <w:r w:rsidRPr="00785E90">
        <w:rPr>
          <w:rFonts w:ascii="Arial" w:eastAsia="Times New Roman" w:hAnsi="Arial" w:cs="Arial"/>
          <w:sz w:val="20"/>
          <w:szCs w:val="20"/>
          <w:lang w:eastAsia="zh-CN"/>
        </w:rPr>
        <w:tab/>
        <w:t xml:space="preserve">Our payment for the loss of tangible property will be the smallest of: </w:t>
      </w:r>
    </w:p>
    <w:p w14:paraId="68A9972E" w14:textId="77777777" w:rsidR="00FB642A" w:rsidRPr="00785E90" w:rsidRDefault="00FB642A" w:rsidP="00F45E48">
      <w:pPr>
        <w:widowControl/>
        <w:spacing w:before="80"/>
        <w:ind w:left="108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(1)</w:t>
      </w:r>
      <w:r w:rsidRPr="00785E90">
        <w:rPr>
          <w:rFonts w:ascii="Arial" w:eastAsia="Times New Roman" w:hAnsi="Arial" w:cs="Arial"/>
          <w:sz w:val="20"/>
          <w:szCs w:val="20"/>
          <w:lang w:eastAsia="zh-CN"/>
        </w:rPr>
        <w:tab/>
        <w:t>The cost to replace the tangible property; or</w:t>
      </w:r>
    </w:p>
    <w:p w14:paraId="4D19B81F" w14:textId="77777777" w:rsidR="00FB642A" w:rsidRPr="00785E90" w:rsidRDefault="00FB642A" w:rsidP="00F45E48">
      <w:pPr>
        <w:widowControl/>
        <w:tabs>
          <w:tab w:val="left" w:pos="1260"/>
        </w:tabs>
        <w:spacing w:before="80"/>
        <w:ind w:left="108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(2)</w:t>
      </w:r>
      <w:r w:rsidRPr="00785E90">
        <w:rPr>
          <w:rFonts w:ascii="Arial" w:eastAsia="Times New Roman" w:hAnsi="Arial" w:cs="Arial"/>
          <w:sz w:val="20"/>
          <w:szCs w:val="20"/>
          <w:lang w:eastAsia="zh-CN"/>
        </w:rPr>
        <w:tab/>
        <w:t xml:space="preserve">The amount you </w:t>
      </w:r>
      <w:proofErr w:type="gramStart"/>
      <w:r w:rsidRPr="00785E90">
        <w:rPr>
          <w:rFonts w:ascii="Arial" w:eastAsia="Times New Roman" w:hAnsi="Arial" w:cs="Arial"/>
          <w:sz w:val="20"/>
          <w:szCs w:val="20"/>
          <w:lang w:eastAsia="zh-CN"/>
        </w:rPr>
        <w:t>actually spend</w:t>
      </w:r>
      <w:proofErr w:type="gramEnd"/>
      <w:r w:rsidRPr="00785E90">
        <w:rPr>
          <w:rFonts w:ascii="Arial" w:eastAsia="Times New Roman" w:hAnsi="Arial" w:cs="Arial"/>
          <w:sz w:val="20"/>
          <w:szCs w:val="20"/>
          <w:lang w:eastAsia="zh-CN"/>
        </w:rPr>
        <w:t xml:space="preserve"> that is necessary to replace the tangible property.</w:t>
      </w:r>
    </w:p>
    <w:p w14:paraId="6EB95321" w14:textId="77777777" w:rsidR="00FB642A" w:rsidRPr="00785E90" w:rsidRDefault="00FB642A" w:rsidP="00F45E48">
      <w:pPr>
        <w:widowControl/>
        <w:spacing w:before="80"/>
        <w:ind w:left="1080"/>
        <w:rPr>
          <w:rFonts w:ascii="Arial" w:eastAsia="Times New Roman" w:hAnsi="Arial" w:cs="Arial"/>
          <w:sz w:val="20"/>
          <w:szCs w:val="20"/>
          <w:lang w:eastAsia="zh-CN"/>
        </w:rPr>
      </w:pPr>
      <w:r w:rsidRPr="00785E90">
        <w:rPr>
          <w:rFonts w:ascii="Arial" w:eastAsia="Times New Roman" w:hAnsi="Arial" w:cs="Arial"/>
          <w:sz w:val="20"/>
          <w:szCs w:val="20"/>
          <w:lang w:eastAsia="zh-CN"/>
        </w:rPr>
        <w:t xml:space="preserve">We will not pay you on a replacement costs basis for any loss of tangible property until such property is </w:t>
      </w:r>
      <w:proofErr w:type="gramStart"/>
      <w:r w:rsidRPr="00785E90">
        <w:rPr>
          <w:rFonts w:ascii="Arial" w:eastAsia="Times New Roman" w:hAnsi="Arial" w:cs="Arial"/>
          <w:sz w:val="20"/>
          <w:szCs w:val="20"/>
          <w:lang w:eastAsia="zh-CN"/>
        </w:rPr>
        <w:t>actually replaced</w:t>
      </w:r>
      <w:proofErr w:type="gramEnd"/>
      <w:r w:rsidRPr="00785E90">
        <w:rPr>
          <w:rFonts w:ascii="Arial" w:eastAsia="Times New Roman" w:hAnsi="Arial" w:cs="Arial"/>
          <w:sz w:val="20"/>
          <w:szCs w:val="20"/>
          <w:lang w:eastAsia="zh-CN"/>
        </w:rPr>
        <w:t xml:space="preserve"> and unless the replacement is made as soon as reasonably possible after the “loss”. If the lost property is not replaced as soon as reasonably possible after the “loss”, we will pay you the actual cash value of the tangible property on the day the </w:t>
      </w:r>
      <w:r w:rsidRPr="00785E90">
        <w:rPr>
          <w:rFonts w:ascii="Arial" w:eastAsia="Arial" w:hAnsi="Arial" w:cs="Arial"/>
          <w:sz w:val="20"/>
          <w:szCs w:val="20"/>
        </w:rPr>
        <w:t>“computer fraud event”</w:t>
      </w:r>
      <w:r w:rsidRPr="00785E90">
        <w:rPr>
          <w:rFonts w:ascii="Arial" w:eastAsia="Times New Roman" w:hAnsi="Arial" w:cs="Arial"/>
          <w:sz w:val="20"/>
          <w:szCs w:val="20"/>
          <w:lang w:eastAsia="zh-CN"/>
        </w:rPr>
        <w:t>, “cyber extortion threat” or “wrongful transfer event” was discovered.</w:t>
      </w:r>
    </w:p>
    <w:bookmarkEnd w:id="6"/>
    <w:p w14:paraId="3F58C1F4" w14:textId="35A5631D" w:rsidR="00C67486" w:rsidRDefault="00AA336E">
      <w:pPr>
        <w:pStyle w:val="ListParagraph"/>
        <w:spacing w:before="80"/>
        <w:ind w:left="1080" w:hanging="360"/>
        <w:rPr>
          <w:rFonts w:ascii="Arial" w:hAnsi="Arial" w:cs="Arial"/>
          <w:sz w:val="20"/>
          <w:szCs w:val="20"/>
        </w:rPr>
      </w:pPr>
      <w:r w:rsidRPr="00785E90">
        <w:rPr>
          <w:rFonts w:ascii="Arial" w:hAnsi="Arial" w:cs="Arial"/>
          <w:sz w:val="20"/>
          <w:szCs w:val="20"/>
        </w:rPr>
        <w:t xml:space="preserve"> </w:t>
      </w:r>
    </w:p>
    <w:p w14:paraId="24D816F2" w14:textId="77777777" w:rsidR="00C67486" w:rsidRDefault="00C67486">
      <w:pPr>
        <w:rPr>
          <w:rFonts w:ascii="Arial" w:hAnsi="Arial" w:cs="Arial"/>
          <w:sz w:val="20"/>
          <w:szCs w:val="20"/>
        </w:rPr>
      </w:pPr>
      <w:r>
        <w:rPr>
          <w:rFonts w:ascii="Arial" w:hAnsi="Arial" w:cs="Arial"/>
          <w:sz w:val="20"/>
          <w:szCs w:val="20"/>
        </w:rPr>
        <w:br w:type="page"/>
      </w:r>
    </w:p>
    <w:p w14:paraId="2990DE1A" w14:textId="77777777" w:rsidR="00AA336E" w:rsidRPr="00785E90" w:rsidRDefault="00AA336E">
      <w:pPr>
        <w:pStyle w:val="ListParagraph"/>
        <w:spacing w:before="80"/>
        <w:ind w:left="1080" w:hanging="360"/>
        <w:rPr>
          <w:rFonts w:ascii="Arial" w:hAnsi="Arial" w:cs="Arial"/>
          <w:sz w:val="20"/>
          <w:szCs w:val="20"/>
        </w:rPr>
      </w:pPr>
    </w:p>
    <w:p w14:paraId="668CA86B" w14:textId="06C98023" w:rsidR="00B91ADF" w:rsidRPr="00785E90" w:rsidRDefault="00585D69" w:rsidP="00340023">
      <w:pPr>
        <w:pStyle w:val="Heading1"/>
        <w:spacing w:before="80" w:line="220" w:lineRule="exact"/>
        <w:ind w:left="360" w:hanging="360"/>
        <w:jc w:val="both"/>
        <w:rPr>
          <w:rFonts w:cs="Arial"/>
          <w:b w:val="0"/>
          <w:bCs w:val="0"/>
        </w:rPr>
      </w:pPr>
      <w:r w:rsidRPr="00785E90">
        <w:rPr>
          <w:rFonts w:cs="Arial"/>
        </w:rPr>
        <w:t>F</w:t>
      </w:r>
      <w:r w:rsidR="00C82FA4" w:rsidRPr="00785E90">
        <w:rPr>
          <w:rFonts w:cs="Arial"/>
        </w:rPr>
        <w:t>.</w:t>
      </w:r>
      <w:r w:rsidR="00C82FA4" w:rsidRPr="00785E90">
        <w:rPr>
          <w:rFonts w:cs="Arial"/>
        </w:rPr>
        <w:tab/>
      </w:r>
      <w:r w:rsidR="00035BFD" w:rsidRPr="00785E90">
        <w:rPr>
          <w:rFonts w:cs="Arial"/>
        </w:rPr>
        <w:t>DEFINITIONS</w:t>
      </w:r>
    </w:p>
    <w:p w14:paraId="38AE1589" w14:textId="4CCF86F0" w:rsidR="00F23BC3" w:rsidRPr="00785E90" w:rsidRDefault="00357748" w:rsidP="009456C8">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ind w:left="771" w:hanging="771"/>
        <w:rPr>
          <w:rFonts w:ascii="Arial" w:hAnsi="Arial" w:cs="Arial"/>
          <w:sz w:val="20"/>
          <w:szCs w:val="20"/>
          <w:lang w:val="en-GB"/>
        </w:rPr>
      </w:pPr>
      <w:r w:rsidRPr="00785E90">
        <w:rPr>
          <w:rFonts w:ascii="Arial" w:hAnsi="Arial" w:cs="Arial"/>
          <w:b/>
          <w:sz w:val="20"/>
          <w:szCs w:val="20"/>
        </w:rPr>
        <w:tab/>
      </w:r>
      <w:r w:rsidR="00C82FA4" w:rsidRPr="00785E90">
        <w:rPr>
          <w:rFonts w:ascii="Arial" w:hAnsi="Arial" w:cs="Arial"/>
          <w:b/>
          <w:sz w:val="20"/>
          <w:szCs w:val="20"/>
        </w:rPr>
        <w:t>1.</w:t>
      </w:r>
      <w:r w:rsidR="00C82FA4" w:rsidRPr="00785E90">
        <w:rPr>
          <w:rFonts w:ascii="Arial" w:hAnsi="Arial" w:cs="Arial"/>
          <w:sz w:val="20"/>
          <w:szCs w:val="20"/>
        </w:rPr>
        <w:tab/>
      </w:r>
      <w:r w:rsidR="00035BFD" w:rsidRPr="00785E90">
        <w:rPr>
          <w:rFonts w:ascii="Arial" w:hAnsi="Arial" w:cs="Arial"/>
          <w:b/>
          <w:sz w:val="20"/>
          <w:szCs w:val="20"/>
        </w:rPr>
        <w:t xml:space="preserve">“Affected Individual” </w:t>
      </w:r>
      <w:r w:rsidR="00F23BC3" w:rsidRPr="00785E90">
        <w:rPr>
          <w:rFonts w:ascii="Arial" w:hAnsi="Arial" w:cs="Arial"/>
          <w:sz w:val="20"/>
          <w:szCs w:val="20"/>
          <w:lang w:val="en-GB"/>
        </w:rPr>
        <w:t xml:space="preserve">means any person whose “personally identifying information” or “personally sensitive information” is lost, stolen, accidentally </w:t>
      </w:r>
      <w:proofErr w:type="gramStart"/>
      <w:r w:rsidR="00F23BC3" w:rsidRPr="00785E90">
        <w:rPr>
          <w:rFonts w:ascii="Arial" w:hAnsi="Arial" w:cs="Arial"/>
          <w:sz w:val="20"/>
          <w:szCs w:val="20"/>
          <w:lang w:val="en-GB"/>
        </w:rPr>
        <w:t>released</w:t>
      </w:r>
      <w:proofErr w:type="gramEnd"/>
      <w:r w:rsidR="00F23BC3" w:rsidRPr="00785E90">
        <w:rPr>
          <w:rFonts w:ascii="Arial" w:hAnsi="Arial" w:cs="Arial"/>
          <w:sz w:val="20"/>
          <w:szCs w:val="20"/>
          <w:lang w:val="en-GB"/>
        </w:rPr>
        <w:t xml:space="preserve"> or accidentally published by a “personal data compromise” covered under this </w:t>
      </w:r>
      <w:r w:rsidR="00BA55E5" w:rsidRPr="00785E90">
        <w:rPr>
          <w:rFonts w:ascii="Arial" w:hAnsi="Arial" w:cs="Arial"/>
          <w:sz w:val="20"/>
          <w:szCs w:val="20"/>
          <w:lang w:val="en-GB"/>
        </w:rPr>
        <w:t>Cyber</w:t>
      </w:r>
      <w:r w:rsidR="00BA55E5" w:rsidRPr="00785E90">
        <w:rPr>
          <w:rFonts w:ascii="Arial" w:eastAsia="Times New Roman" w:hAnsi="Arial" w:cs="Arial"/>
          <w:sz w:val="20"/>
          <w:szCs w:val="20"/>
          <w:lang w:val="en-GB" w:eastAsia="zh-CN"/>
        </w:rPr>
        <w:t xml:space="preserve"> </w:t>
      </w:r>
      <w:r w:rsidR="00B412A7" w:rsidRPr="00785E90">
        <w:rPr>
          <w:rFonts w:ascii="Arial" w:eastAsia="Times New Roman" w:hAnsi="Arial" w:cs="Arial"/>
          <w:sz w:val="20"/>
          <w:szCs w:val="20"/>
          <w:lang w:val="en-GB" w:eastAsia="zh-CN"/>
        </w:rPr>
        <w:t>Coverage</w:t>
      </w:r>
      <w:r w:rsidR="00F23BC3" w:rsidRPr="00785E90">
        <w:rPr>
          <w:rFonts w:ascii="Arial" w:hAnsi="Arial" w:cs="Arial"/>
          <w:sz w:val="20"/>
          <w:szCs w:val="20"/>
          <w:lang w:val="en-GB"/>
        </w:rPr>
        <w:t>. This definition is subject to the following provisions:</w:t>
      </w:r>
    </w:p>
    <w:p w14:paraId="097CF400" w14:textId="68130F25" w:rsidR="00F23BC3" w:rsidRPr="00785E90" w:rsidRDefault="00F23BC3" w:rsidP="009456C8">
      <w:pPr>
        <w:widowControl/>
        <w:numPr>
          <w:ilvl w:val="0"/>
          <w:numId w:val="15"/>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rPr>
          <w:rFonts w:ascii="Arial" w:hAnsi="Arial" w:cs="Arial"/>
          <w:sz w:val="20"/>
          <w:szCs w:val="20"/>
          <w:lang w:val="en-GB"/>
        </w:rPr>
      </w:pPr>
      <w:r w:rsidRPr="00785E90">
        <w:rPr>
          <w:rFonts w:ascii="Arial" w:hAnsi="Arial" w:cs="Arial"/>
          <w:sz w:val="20"/>
          <w:szCs w:val="20"/>
          <w:lang w:val="en-GB"/>
        </w:rPr>
        <w:t>“Affected individual” does not include any business or organization. Only an individual person may be an “affected individual”.</w:t>
      </w:r>
    </w:p>
    <w:p w14:paraId="1EE6A4A0" w14:textId="2815AE30" w:rsidR="00F23BC3" w:rsidRPr="00785E90" w:rsidRDefault="00F23BC3" w:rsidP="009456C8">
      <w:pPr>
        <w:numPr>
          <w:ilvl w:val="0"/>
          <w:numId w:val="15"/>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rPr>
          <w:rFonts w:ascii="Arial" w:hAnsi="Arial" w:cs="Arial"/>
          <w:sz w:val="20"/>
          <w:szCs w:val="20"/>
        </w:rPr>
      </w:pPr>
      <w:r w:rsidRPr="00785E90">
        <w:rPr>
          <w:rFonts w:ascii="Arial" w:hAnsi="Arial" w:cs="Arial"/>
          <w:sz w:val="20"/>
          <w:szCs w:val="20"/>
        </w:rPr>
        <w:t>An “affected individual” may reside anywhere in the world.</w:t>
      </w:r>
    </w:p>
    <w:p w14:paraId="316DDC26" w14:textId="012B35FD" w:rsidR="00B91ADF" w:rsidRPr="00785E90" w:rsidRDefault="00C82FA4"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2.</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“Authorized Representative” </w:t>
      </w:r>
      <w:r w:rsidR="00035BFD" w:rsidRPr="00785E90">
        <w:rPr>
          <w:rFonts w:ascii="Arial" w:eastAsia="Arial" w:hAnsi="Arial" w:cs="Arial"/>
          <w:sz w:val="20"/>
          <w:szCs w:val="20"/>
        </w:rPr>
        <w:t>means a person or entity authorized by law or contract to act on behalf of an “identity recovery insured”.</w:t>
      </w:r>
    </w:p>
    <w:p w14:paraId="40264722" w14:textId="32C2607F" w:rsidR="00B91ADF" w:rsidRPr="00785E90" w:rsidRDefault="00C82FA4" w:rsidP="00340023">
      <w:pPr>
        <w:pStyle w:val="BodyText"/>
        <w:spacing w:before="80" w:line="220" w:lineRule="exact"/>
        <w:ind w:left="720"/>
        <w:jc w:val="both"/>
        <w:rPr>
          <w:rFonts w:cs="Arial"/>
        </w:rPr>
      </w:pPr>
      <w:r w:rsidRPr="00785E90">
        <w:rPr>
          <w:rFonts w:cs="Arial"/>
          <w:b/>
          <w:bCs/>
        </w:rPr>
        <w:t>3.</w:t>
      </w:r>
      <w:r w:rsidRPr="00785E90">
        <w:rPr>
          <w:rFonts w:cs="Arial"/>
          <w:bCs/>
        </w:rPr>
        <w:tab/>
      </w:r>
      <w:r w:rsidR="00035BFD" w:rsidRPr="00785E90">
        <w:rPr>
          <w:rFonts w:cs="Arial"/>
          <w:b/>
          <w:bCs/>
        </w:rPr>
        <w:t xml:space="preserve">“Authorized Third Party User” </w:t>
      </w:r>
      <w:r w:rsidR="00035BFD" w:rsidRPr="00785E90">
        <w:rPr>
          <w:rFonts w:cs="Arial"/>
        </w:rPr>
        <w:t xml:space="preserve">means a party who is not an </w:t>
      </w:r>
      <w:r w:rsidR="00CF194E" w:rsidRPr="00785E90">
        <w:rPr>
          <w:rFonts w:cs="Arial"/>
        </w:rPr>
        <w:t>“</w:t>
      </w:r>
      <w:r w:rsidR="00035BFD" w:rsidRPr="00785E90">
        <w:rPr>
          <w:rFonts w:cs="Arial"/>
        </w:rPr>
        <w:t>employee</w:t>
      </w:r>
      <w:r w:rsidR="00CF194E" w:rsidRPr="00785E90">
        <w:rPr>
          <w:rFonts w:cs="Arial"/>
        </w:rPr>
        <w:t>”</w:t>
      </w:r>
      <w:r w:rsidR="00035BFD" w:rsidRPr="00785E90">
        <w:rPr>
          <w:rFonts w:cs="Arial"/>
        </w:rPr>
        <w:t xml:space="preserve"> or a</w:t>
      </w:r>
      <w:r w:rsidR="00CF194E" w:rsidRPr="00785E90">
        <w:rPr>
          <w:rFonts w:cs="Arial"/>
        </w:rPr>
        <w:t>n “executive”</w:t>
      </w:r>
      <w:r w:rsidR="00035BFD" w:rsidRPr="00785E90">
        <w:rPr>
          <w:rFonts w:cs="Arial"/>
        </w:rPr>
        <w:t xml:space="preserve"> of </w:t>
      </w:r>
      <w:r w:rsidR="005D37F0" w:rsidRPr="00785E90">
        <w:rPr>
          <w:rFonts w:cs="Arial"/>
        </w:rPr>
        <w:t>you</w:t>
      </w:r>
      <w:r w:rsidR="006D7C41" w:rsidRPr="00785E90">
        <w:rPr>
          <w:rFonts w:cs="Arial"/>
        </w:rPr>
        <w:t>rs</w:t>
      </w:r>
      <w:r w:rsidR="00035BFD" w:rsidRPr="00785E90">
        <w:rPr>
          <w:rFonts w:cs="Arial"/>
        </w:rPr>
        <w:t xml:space="preserve"> who is authorized by contract or other agreement to access the “computer system” for the receipt or delivery of services.</w:t>
      </w:r>
    </w:p>
    <w:p w14:paraId="1783A6DD" w14:textId="2A3EC0E6" w:rsidR="00B91ADF" w:rsidRPr="00785E90" w:rsidRDefault="00C82FA4" w:rsidP="00340023">
      <w:pPr>
        <w:pStyle w:val="BodyText"/>
        <w:spacing w:before="80" w:line="220" w:lineRule="exact"/>
        <w:ind w:left="720"/>
        <w:jc w:val="both"/>
        <w:rPr>
          <w:rFonts w:cs="Arial"/>
        </w:rPr>
      </w:pPr>
      <w:r w:rsidRPr="00785E90">
        <w:rPr>
          <w:rFonts w:cs="Arial"/>
          <w:b/>
          <w:bCs/>
        </w:rPr>
        <w:t>4.</w:t>
      </w:r>
      <w:r w:rsidRPr="00785E90">
        <w:rPr>
          <w:rFonts w:cs="Arial"/>
          <w:bCs/>
        </w:rPr>
        <w:tab/>
      </w:r>
      <w:r w:rsidR="00035BFD" w:rsidRPr="00785E90">
        <w:rPr>
          <w:rFonts w:cs="Arial"/>
          <w:b/>
          <w:bCs/>
        </w:rPr>
        <w:t xml:space="preserve">“Bodily Injury” </w:t>
      </w:r>
      <w:r w:rsidR="00035BFD" w:rsidRPr="00785E90">
        <w:rPr>
          <w:rFonts w:cs="Arial"/>
        </w:rPr>
        <w:t>means bodily injury, sickness or disease sustained by a person, including death resulting from any of these at any time.</w:t>
      </w:r>
    </w:p>
    <w:p w14:paraId="30A53903" w14:textId="10D7B44B" w:rsidR="00B91ADF" w:rsidRPr="00785E90" w:rsidRDefault="00C82FA4"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5.</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“Business Income and Extra Expense Loss” </w:t>
      </w:r>
      <w:r w:rsidR="00035BFD" w:rsidRPr="00785E90">
        <w:rPr>
          <w:rFonts w:ascii="Arial" w:eastAsia="Arial" w:hAnsi="Arial" w:cs="Arial"/>
          <w:sz w:val="20"/>
          <w:szCs w:val="20"/>
        </w:rPr>
        <w:t>means loss of Business Income and Extra Expense.</w:t>
      </w:r>
    </w:p>
    <w:p w14:paraId="4D8901EE" w14:textId="1F020DCA" w:rsidR="00B91ADF" w:rsidRPr="00785E90" w:rsidRDefault="00C82FA4"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As used in this definition, Business Income means the sum of:</w:t>
      </w:r>
    </w:p>
    <w:p w14:paraId="1C1BD923" w14:textId="4A9A7058" w:rsidR="00B91ADF" w:rsidRPr="00785E90" w:rsidRDefault="00C82FA4"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Net income (net profit or loss before income taxes) that would have been earned or incurred; and</w:t>
      </w:r>
    </w:p>
    <w:p w14:paraId="7365C6BD" w14:textId="7EE4106D" w:rsidR="00B91ADF" w:rsidRPr="00785E90" w:rsidRDefault="00C82FA4"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Continuing normal and necessary operating expenses incurred, including </w:t>
      </w:r>
      <w:r w:rsidR="008C0058" w:rsidRPr="00785E90">
        <w:rPr>
          <w:rFonts w:cs="Arial"/>
        </w:rPr>
        <w:t>“</w:t>
      </w:r>
      <w:r w:rsidR="00035BFD" w:rsidRPr="00785E90">
        <w:rPr>
          <w:rFonts w:cs="Arial"/>
        </w:rPr>
        <w:t>employee</w:t>
      </w:r>
      <w:r w:rsidR="008C0058" w:rsidRPr="00785E90">
        <w:rPr>
          <w:rFonts w:cs="Arial"/>
        </w:rPr>
        <w:t xml:space="preserve">” </w:t>
      </w:r>
      <w:r w:rsidR="00035BFD" w:rsidRPr="00785E90">
        <w:rPr>
          <w:rFonts w:cs="Arial"/>
        </w:rPr>
        <w:t>and</w:t>
      </w:r>
      <w:r w:rsidR="00A01F32" w:rsidRPr="00785E90">
        <w:rPr>
          <w:rFonts w:cs="Arial"/>
        </w:rPr>
        <w:t xml:space="preserve"> </w:t>
      </w:r>
      <w:r w:rsidR="008C0058" w:rsidRPr="00785E90">
        <w:rPr>
          <w:rFonts w:cs="Arial"/>
        </w:rPr>
        <w:t>“executive”</w:t>
      </w:r>
      <w:r w:rsidR="00035BFD" w:rsidRPr="00785E90">
        <w:rPr>
          <w:rFonts w:cs="Arial"/>
        </w:rPr>
        <w:t xml:space="preserve"> payroll.</w:t>
      </w:r>
    </w:p>
    <w:p w14:paraId="22863540" w14:textId="2CD7C08C" w:rsidR="00B91ADF" w:rsidRPr="00785E90" w:rsidRDefault="00C82FA4"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As used in this definition, Extra Expense means the additional cost you incur to operate your business over and above the cost that you normally would have incurred to operate your business during the same period had no “computer attack” occurred.</w:t>
      </w:r>
    </w:p>
    <w:p w14:paraId="12C5C7EF" w14:textId="31AA834A" w:rsidR="00B91ADF" w:rsidRPr="00785E90" w:rsidRDefault="00392FC2" w:rsidP="00340023">
      <w:pPr>
        <w:pStyle w:val="Heading1"/>
        <w:spacing w:before="80" w:line="220" w:lineRule="exact"/>
        <w:ind w:left="720" w:hanging="360"/>
        <w:jc w:val="both"/>
        <w:rPr>
          <w:rFonts w:cs="Arial"/>
          <w:b w:val="0"/>
          <w:bCs w:val="0"/>
        </w:rPr>
      </w:pPr>
      <w:r w:rsidRPr="00785E90">
        <w:rPr>
          <w:rFonts w:cs="Arial"/>
        </w:rPr>
        <w:t>6.</w:t>
      </w:r>
      <w:r w:rsidRPr="00785E90">
        <w:rPr>
          <w:rFonts w:cs="Arial"/>
          <w:b w:val="0"/>
        </w:rPr>
        <w:tab/>
      </w:r>
      <w:r w:rsidR="00035BFD" w:rsidRPr="00785E90">
        <w:rPr>
          <w:rFonts w:cs="Arial"/>
        </w:rPr>
        <w:t>“Claim”</w:t>
      </w:r>
    </w:p>
    <w:p w14:paraId="4893D97D" w14:textId="3B17BC8E" w:rsidR="00B91ADF" w:rsidRPr="00785E90" w:rsidRDefault="00392FC2"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“Claim” means:</w:t>
      </w:r>
    </w:p>
    <w:p w14:paraId="6B0B7D0E" w14:textId="6948F4F3" w:rsidR="00B91ADF" w:rsidRPr="00785E90" w:rsidRDefault="00392FC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A written demand for monetary damages or non-monetary relief, including injunctive </w:t>
      </w:r>
      <w:proofErr w:type="gramStart"/>
      <w:r w:rsidR="00035BFD" w:rsidRPr="00785E90">
        <w:rPr>
          <w:rFonts w:cs="Arial"/>
        </w:rPr>
        <w:t>relief;</w:t>
      </w:r>
      <w:proofErr w:type="gramEnd"/>
    </w:p>
    <w:p w14:paraId="32C96A76" w14:textId="2EE9F887" w:rsidR="00B91ADF" w:rsidRPr="00785E90" w:rsidRDefault="00392FC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A civil proceeding commenced by the filing of a </w:t>
      </w:r>
      <w:proofErr w:type="gramStart"/>
      <w:r w:rsidR="00035BFD" w:rsidRPr="00785E90">
        <w:rPr>
          <w:rFonts w:cs="Arial"/>
        </w:rPr>
        <w:t>complaint;</w:t>
      </w:r>
      <w:proofErr w:type="gramEnd"/>
    </w:p>
    <w:p w14:paraId="74060BC1" w14:textId="0558C526" w:rsidR="00B91ADF" w:rsidRPr="00785E90" w:rsidRDefault="00392FC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 xml:space="preserve">An arbitration proceeding in which such damages are claimed and to which </w:t>
      </w:r>
      <w:r w:rsidR="00E96B7D" w:rsidRPr="00785E90">
        <w:rPr>
          <w:rFonts w:cs="Arial"/>
        </w:rPr>
        <w:t>you</w:t>
      </w:r>
      <w:r w:rsidR="00035BFD" w:rsidRPr="00785E90">
        <w:rPr>
          <w:rFonts w:cs="Arial"/>
        </w:rPr>
        <w:t xml:space="preserve"> must submit or do submit with our </w:t>
      </w:r>
      <w:proofErr w:type="gramStart"/>
      <w:r w:rsidR="00035BFD" w:rsidRPr="00785E90">
        <w:rPr>
          <w:rFonts w:cs="Arial"/>
        </w:rPr>
        <w:t>consent;</w:t>
      </w:r>
      <w:proofErr w:type="gramEnd"/>
    </w:p>
    <w:p w14:paraId="26FDD19E" w14:textId="7678887B" w:rsidR="00B91ADF" w:rsidRPr="00785E90" w:rsidRDefault="00392FC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Any other alternative dispute resolution proceeding in which such damages are claimed and to which </w:t>
      </w:r>
      <w:r w:rsidR="00E96B7D" w:rsidRPr="00785E90">
        <w:rPr>
          <w:rFonts w:cs="Arial"/>
        </w:rPr>
        <w:t>you</w:t>
      </w:r>
      <w:r w:rsidR="00035BFD" w:rsidRPr="00785E90">
        <w:rPr>
          <w:rFonts w:cs="Arial"/>
        </w:rPr>
        <w:t xml:space="preserve"> must submit or </w:t>
      </w:r>
      <w:r w:rsidR="00E96B7D" w:rsidRPr="00785E90">
        <w:rPr>
          <w:rFonts w:cs="Arial"/>
        </w:rPr>
        <w:t xml:space="preserve">to which we agree you should submit </w:t>
      </w:r>
      <w:proofErr w:type="gramStart"/>
      <w:r w:rsidR="00E96B7D" w:rsidRPr="00785E90">
        <w:rPr>
          <w:rFonts w:cs="Arial"/>
        </w:rPr>
        <w:t>to</w:t>
      </w:r>
      <w:r w:rsidR="00035BFD" w:rsidRPr="00785E90">
        <w:rPr>
          <w:rFonts w:cs="Arial"/>
        </w:rPr>
        <w:t>;</w:t>
      </w:r>
      <w:proofErr w:type="gramEnd"/>
    </w:p>
    <w:p w14:paraId="4CD579DD" w14:textId="033A61ED" w:rsidR="00B91ADF" w:rsidRPr="00785E90" w:rsidRDefault="00035BFD" w:rsidP="00340023">
      <w:pPr>
        <w:pStyle w:val="BodyText"/>
        <w:spacing w:before="80" w:line="220" w:lineRule="exact"/>
        <w:ind w:left="1080" w:firstLine="0"/>
        <w:jc w:val="both"/>
        <w:rPr>
          <w:rFonts w:cs="Arial"/>
        </w:rPr>
      </w:pPr>
      <w:r w:rsidRPr="00785E90">
        <w:rPr>
          <w:rFonts w:cs="Arial"/>
        </w:rPr>
        <w:t xml:space="preserve">arising from a “wrongful act” or a series of </w:t>
      </w:r>
      <w:r w:rsidR="00A01F32" w:rsidRPr="00785E90">
        <w:rPr>
          <w:rFonts w:cs="Arial"/>
        </w:rPr>
        <w:t>interrelated</w:t>
      </w:r>
      <w:r w:rsidRPr="00785E90">
        <w:rPr>
          <w:rFonts w:cs="Arial"/>
        </w:rPr>
        <w:t xml:space="preserve"> “wrongful acts” including any resulting appeal.</w:t>
      </w:r>
    </w:p>
    <w:p w14:paraId="34B0FE95" w14:textId="5848DE6F" w:rsidR="00B91ADF" w:rsidRPr="00785E90" w:rsidRDefault="00392FC2"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“Claim” does not mean or include:</w:t>
      </w:r>
    </w:p>
    <w:p w14:paraId="0523782B" w14:textId="46AEE2DB" w:rsidR="00B91ADF" w:rsidRPr="00785E90" w:rsidRDefault="00392FC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Any demand or action brought by or on behalf of someone who is:</w:t>
      </w:r>
    </w:p>
    <w:p w14:paraId="3CC5BB86" w14:textId="36A135B5" w:rsidR="00B91ADF" w:rsidRPr="00785E90" w:rsidRDefault="00392FC2"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Your </w:t>
      </w:r>
      <w:proofErr w:type="gramStart"/>
      <w:r w:rsidR="00A01F32" w:rsidRPr="00785E90">
        <w:rPr>
          <w:rFonts w:cs="Arial"/>
        </w:rPr>
        <w:t>director</w:t>
      </w:r>
      <w:r w:rsidR="00035BFD" w:rsidRPr="00785E90">
        <w:rPr>
          <w:rFonts w:cs="Arial"/>
        </w:rPr>
        <w:t>;</w:t>
      </w:r>
      <w:proofErr w:type="gramEnd"/>
    </w:p>
    <w:p w14:paraId="08B7DC79" w14:textId="619634D2" w:rsidR="00B91ADF" w:rsidRPr="00785E90" w:rsidRDefault="00392FC2"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Your owner or part-owner; or</w:t>
      </w:r>
    </w:p>
    <w:p w14:paraId="1091CACD" w14:textId="0274662A" w:rsidR="00B91ADF" w:rsidRPr="00785E90" w:rsidRDefault="00392FC2" w:rsidP="00340023">
      <w:pPr>
        <w:pStyle w:val="BodyText"/>
        <w:spacing w:before="80" w:line="220" w:lineRule="exact"/>
        <w:ind w:left="1800"/>
        <w:jc w:val="both"/>
        <w:rPr>
          <w:rFonts w:cs="Arial"/>
        </w:rPr>
      </w:pPr>
      <w:r w:rsidRPr="00785E90">
        <w:rPr>
          <w:rFonts w:cs="Arial"/>
          <w:b/>
        </w:rPr>
        <w:t>(c)</w:t>
      </w:r>
      <w:r w:rsidRPr="00785E90">
        <w:rPr>
          <w:rFonts w:cs="Arial"/>
        </w:rPr>
        <w:tab/>
      </w:r>
      <w:r w:rsidR="00035BFD" w:rsidRPr="00785E90">
        <w:rPr>
          <w:rFonts w:cs="Arial"/>
        </w:rPr>
        <w:t xml:space="preserve">A holder of your </w:t>
      </w:r>
      <w:proofErr w:type="gramStart"/>
      <w:r w:rsidR="00035BFD" w:rsidRPr="00785E90">
        <w:rPr>
          <w:rFonts w:cs="Arial"/>
        </w:rPr>
        <w:t>securities</w:t>
      </w:r>
      <w:r w:rsidR="0067677B" w:rsidRPr="00785E90">
        <w:rPr>
          <w:rFonts w:cs="Arial"/>
        </w:rPr>
        <w:t>;</w:t>
      </w:r>
      <w:proofErr w:type="gramEnd"/>
    </w:p>
    <w:p w14:paraId="441DE0D5" w14:textId="77777777" w:rsidR="00B91ADF" w:rsidRPr="00785E90" w:rsidRDefault="00035BFD" w:rsidP="00340023">
      <w:pPr>
        <w:pStyle w:val="BodyText"/>
        <w:spacing w:before="80" w:line="220" w:lineRule="exact"/>
        <w:ind w:left="1440" w:firstLine="0"/>
        <w:jc w:val="both"/>
        <w:rPr>
          <w:rFonts w:cs="Arial"/>
        </w:rPr>
      </w:pPr>
      <w:r w:rsidRPr="00785E90">
        <w:rPr>
          <w:rFonts w:cs="Arial"/>
        </w:rPr>
        <w:t>in their capacity as such, whether directly, derivatively, or by class action. “Claim” will include proceedings brought by such individuals in their capacity as “affected individuals”, but only to the extent that the damages claimed are the same as would apply to any other “affected individual”; or</w:t>
      </w:r>
    </w:p>
    <w:p w14:paraId="4947145C" w14:textId="4F18B775" w:rsidR="00B91ADF" w:rsidRPr="00785E90" w:rsidRDefault="00392FC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A “regulatory proceeding”.</w:t>
      </w:r>
    </w:p>
    <w:p w14:paraId="6ADE47F6" w14:textId="2AB9F8B6" w:rsidR="00B91ADF" w:rsidRPr="00785E90" w:rsidRDefault="00392FC2" w:rsidP="00266EBE">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Includes a demand or proceeding arising from a “wrongful act” that is a “personal data compromise” only when</w:t>
      </w:r>
      <w:r w:rsidR="00C37406" w:rsidRPr="00785E90">
        <w:rPr>
          <w:rFonts w:cs="Arial"/>
        </w:rPr>
        <w:t xml:space="preserve"> t</w:t>
      </w:r>
      <w:r w:rsidR="00035BFD" w:rsidRPr="00785E90">
        <w:rPr>
          <w:rFonts w:cs="Arial"/>
        </w:rPr>
        <w:t xml:space="preserve">he “personal data compromise” giving rise to the proceeding was covered under </w:t>
      </w:r>
      <w:r w:rsidR="00347AAA" w:rsidRPr="00785E90">
        <w:rPr>
          <w:rFonts w:cs="Arial"/>
        </w:rPr>
        <w:t xml:space="preserve">the </w:t>
      </w:r>
      <w:r w:rsidR="00035BFD" w:rsidRPr="00785E90">
        <w:rPr>
          <w:rFonts w:cs="Arial"/>
        </w:rPr>
        <w:t xml:space="preserve">Data Compromise Response Expenses section of this </w:t>
      </w:r>
      <w:r w:rsidR="00DD4539" w:rsidRPr="00785E90">
        <w:rPr>
          <w:rFonts w:cs="Arial"/>
        </w:rPr>
        <w:t xml:space="preserve">Cyber </w:t>
      </w:r>
      <w:r w:rsidR="003D11CD" w:rsidRPr="00785E90">
        <w:rPr>
          <w:rFonts w:cs="Arial"/>
        </w:rPr>
        <w:t>Coverage</w:t>
      </w:r>
      <w:r w:rsidR="00035BFD" w:rsidRPr="00785E90">
        <w:rPr>
          <w:rFonts w:cs="Arial"/>
        </w:rPr>
        <w:t xml:space="preserve">, and you submitted a </w:t>
      </w:r>
      <w:r w:rsidR="008D732E" w:rsidRPr="00785E90">
        <w:rPr>
          <w:rFonts w:cs="Arial"/>
        </w:rPr>
        <w:t>“</w:t>
      </w:r>
      <w:r w:rsidR="00035BFD" w:rsidRPr="00785E90">
        <w:rPr>
          <w:rFonts w:cs="Arial"/>
        </w:rPr>
        <w:t>claim</w:t>
      </w:r>
      <w:r w:rsidR="008D732E" w:rsidRPr="00785E90">
        <w:rPr>
          <w:rFonts w:cs="Arial"/>
        </w:rPr>
        <w:t>”</w:t>
      </w:r>
      <w:r w:rsidR="00035BFD" w:rsidRPr="00785E90">
        <w:rPr>
          <w:rFonts w:cs="Arial"/>
        </w:rPr>
        <w:t xml:space="preserve"> to us and provided notifications and services to “affected individuals” in consultation with us pursuant to Data Compromise Response Expenses in connection with such “personal data compromise”.</w:t>
      </w:r>
    </w:p>
    <w:p w14:paraId="1E5C7830" w14:textId="77777777" w:rsidR="009A00FF" w:rsidRPr="00785E90" w:rsidRDefault="00A702BB" w:rsidP="00340023">
      <w:pPr>
        <w:spacing w:before="80" w:line="220" w:lineRule="exact"/>
        <w:ind w:left="720" w:hanging="360"/>
        <w:jc w:val="both"/>
        <w:rPr>
          <w:rFonts w:ascii="Arial" w:eastAsia="Arial" w:hAnsi="Arial" w:cs="Arial"/>
          <w:b/>
          <w:bCs/>
          <w:sz w:val="20"/>
          <w:szCs w:val="20"/>
        </w:rPr>
      </w:pPr>
      <w:r w:rsidRPr="00785E90">
        <w:rPr>
          <w:rFonts w:ascii="Arial" w:eastAsia="Arial" w:hAnsi="Arial" w:cs="Arial"/>
          <w:b/>
          <w:bCs/>
          <w:sz w:val="20"/>
          <w:szCs w:val="20"/>
        </w:rPr>
        <w:t>7.</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“Computer Attack” </w:t>
      </w:r>
    </w:p>
    <w:p w14:paraId="6C7B874D" w14:textId="50788D7D" w:rsidR="00B91ADF" w:rsidRPr="00785E90" w:rsidRDefault="009A00FF" w:rsidP="00FF1E87">
      <w:pPr>
        <w:tabs>
          <w:tab w:val="left" w:pos="1080"/>
        </w:tabs>
        <w:spacing w:before="80" w:line="220" w:lineRule="exact"/>
        <w:ind w:left="720"/>
        <w:jc w:val="both"/>
        <w:rPr>
          <w:rFonts w:ascii="Arial" w:eastAsia="Arial" w:hAnsi="Arial" w:cs="Arial"/>
          <w:sz w:val="20"/>
          <w:szCs w:val="20"/>
        </w:rPr>
      </w:pPr>
      <w:r w:rsidRPr="00785E90">
        <w:rPr>
          <w:rFonts w:ascii="Arial" w:eastAsia="Arial" w:hAnsi="Arial" w:cs="Arial"/>
          <w:b/>
          <w:bCs/>
          <w:sz w:val="20"/>
          <w:szCs w:val="20"/>
        </w:rPr>
        <w:t>a.</w:t>
      </w:r>
      <w:r w:rsidRPr="00785E90">
        <w:rPr>
          <w:rFonts w:ascii="Arial" w:eastAsia="Arial" w:hAnsi="Arial" w:cs="Arial"/>
          <w:bCs/>
          <w:sz w:val="20"/>
          <w:szCs w:val="20"/>
        </w:rPr>
        <w:tab/>
        <w:t>“</w:t>
      </w:r>
      <w:r w:rsidR="00FF1E87" w:rsidRPr="00785E90">
        <w:rPr>
          <w:rFonts w:ascii="Arial" w:eastAsia="Arial" w:hAnsi="Arial" w:cs="Arial"/>
          <w:bCs/>
          <w:sz w:val="20"/>
          <w:szCs w:val="20"/>
        </w:rPr>
        <w:t xml:space="preserve">Computer </w:t>
      </w:r>
      <w:r w:rsidRPr="00785E90">
        <w:rPr>
          <w:rFonts w:ascii="Arial" w:eastAsia="Arial" w:hAnsi="Arial" w:cs="Arial"/>
          <w:bCs/>
          <w:sz w:val="20"/>
          <w:szCs w:val="20"/>
        </w:rPr>
        <w:t>attack”</w:t>
      </w:r>
      <w:r w:rsidRPr="00785E90">
        <w:rPr>
          <w:rFonts w:ascii="Arial" w:eastAsia="Arial" w:hAnsi="Arial" w:cs="Arial"/>
          <w:b/>
          <w:bCs/>
          <w:sz w:val="20"/>
          <w:szCs w:val="20"/>
        </w:rPr>
        <w:t xml:space="preserve"> </w:t>
      </w:r>
      <w:r w:rsidR="00035BFD" w:rsidRPr="00785E90">
        <w:rPr>
          <w:rFonts w:ascii="Arial" w:eastAsia="Arial" w:hAnsi="Arial" w:cs="Arial"/>
          <w:sz w:val="20"/>
          <w:szCs w:val="20"/>
        </w:rPr>
        <w:t>means one of the following involving the “computer system”:</w:t>
      </w:r>
    </w:p>
    <w:p w14:paraId="5A027435" w14:textId="4720E72C" w:rsidR="00B91ADF" w:rsidRPr="00785E90" w:rsidRDefault="009A00FF" w:rsidP="002345A1">
      <w:pPr>
        <w:spacing w:before="80" w:line="220" w:lineRule="exact"/>
        <w:ind w:left="1440" w:hanging="360"/>
        <w:jc w:val="both"/>
        <w:rPr>
          <w:rFonts w:asciiTheme="minorBidi" w:hAnsiTheme="minorBidi"/>
        </w:rPr>
      </w:pPr>
      <w:r w:rsidRPr="00785E90">
        <w:rPr>
          <w:rFonts w:asciiTheme="minorBidi" w:hAnsiTheme="minorBidi"/>
          <w:b/>
        </w:rPr>
        <w:lastRenderedPageBreak/>
        <w:t>(1)</w:t>
      </w:r>
      <w:r w:rsidR="00A702BB" w:rsidRPr="00785E90">
        <w:rPr>
          <w:rFonts w:asciiTheme="minorBidi" w:hAnsiTheme="minorBidi"/>
        </w:rPr>
        <w:tab/>
      </w:r>
      <w:r w:rsidR="00035BFD" w:rsidRPr="00785E90">
        <w:rPr>
          <w:rFonts w:asciiTheme="minorBidi" w:hAnsiTheme="minorBidi"/>
        </w:rPr>
        <w:t>An “unauthorized access incident</w:t>
      </w:r>
      <w:proofErr w:type="gramStart"/>
      <w:r w:rsidR="00035BFD" w:rsidRPr="00785E90">
        <w:rPr>
          <w:rFonts w:asciiTheme="minorBidi" w:hAnsiTheme="minorBidi"/>
        </w:rPr>
        <w:t>”;</w:t>
      </w:r>
      <w:proofErr w:type="gramEnd"/>
    </w:p>
    <w:p w14:paraId="2B30EA00" w14:textId="5451613E" w:rsidR="00B91ADF" w:rsidRPr="00785E90" w:rsidRDefault="009A00FF" w:rsidP="002345A1">
      <w:pPr>
        <w:spacing w:before="80" w:line="220" w:lineRule="exact"/>
        <w:ind w:left="1440" w:hanging="360"/>
        <w:jc w:val="both"/>
        <w:rPr>
          <w:rFonts w:asciiTheme="minorBidi" w:hAnsiTheme="minorBidi"/>
        </w:rPr>
      </w:pPr>
      <w:r w:rsidRPr="00785E90">
        <w:rPr>
          <w:rFonts w:asciiTheme="minorBidi" w:hAnsiTheme="minorBidi"/>
          <w:b/>
        </w:rPr>
        <w:t>(2)</w:t>
      </w:r>
      <w:r w:rsidR="00A702BB" w:rsidRPr="00785E90">
        <w:rPr>
          <w:rFonts w:asciiTheme="minorBidi" w:hAnsiTheme="minorBidi"/>
        </w:rPr>
        <w:tab/>
      </w:r>
      <w:r w:rsidR="00035BFD" w:rsidRPr="00785E90">
        <w:rPr>
          <w:rFonts w:asciiTheme="minorBidi" w:hAnsiTheme="minorBidi"/>
        </w:rPr>
        <w:t>A “malware attack”; or</w:t>
      </w:r>
    </w:p>
    <w:p w14:paraId="0E8DC630" w14:textId="510C74B1" w:rsidR="00B91ADF" w:rsidRPr="00785E90" w:rsidRDefault="009A00FF" w:rsidP="002345A1">
      <w:pPr>
        <w:spacing w:before="80" w:line="220" w:lineRule="exact"/>
        <w:ind w:left="1440" w:hanging="360"/>
        <w:jc w:val="both"/>
        <w:rPr>
          <w:rFonts w:asciiTheme="minorBidi" w:hAnsiTheme="minorBidi"/>
          <w:sz w:val="20"/>
          <w:szCs w:val="20"/>
        </w:rPr>
      </w:pPr>
      <w:r w:rsidRPr="00785E90">
        <w:rPr>
          <w:rFonts w:asciiTheme="minorBidi" w:hAnsiTheme="minorBidi"/>
          <w:b/>
        </w:rPr>
        <w:t>(3)</w:t>
      </w:r>
      <w:r w:rsidR="00A702BB" w:rsidRPr="00785E90">
        <w:rPr>
          <w:rFonts w:asciiTheme="minorBidi" w:hAnsiTheme="minorBidi"/>
        </w:rPr>
        <w:tab/>
      </w:r>
      <w:r w:rsidR="00035BFD" w:rsidRPr="00785E90">
        <w:rPr>
          <w:rFonts w:asciiTheme="minorBidi" w:hAnsiTheme="minorBidi"/>
          <w:sz w:val="20"/>
          <w:szCs w:val="20"/>
        </w:rPr>
        <w:t>A “denial of service attack” against a “computer system”.</w:t>
      </w:r>
    </w:p>
    <w:p w14:paraId="4803E634" w14:textId="5E4C3113" w:rsidR="009A00FF" w:rsidRPr="00785E90" w:rsidRDefault="009A00FF" w:rsidP="009A00FF">
      <w:pPr>
        <w:spacing w:before="80" w:line="220" w:lineRule="exact"/>
        <w:ind w:left="108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A “computer attack” ends at the earlier of:</w:t>
      </w:r>
    </w:p>
    <w:p w14:paraId="58A3411D" w14:textId="467FFFFF" w:rsidR="009A00FF" w:rsidRPr="00785E90" w:rsidRDefault="009A00FF" w:rsidP="009A00FF">
      <w:pPr>
        <w:spacing w:before="80" w:line="220" w:lineRule="exact"/>
        <w:ind w:left="1440" w:hanging="360"/>
        <w:jc w:val="both"/>
        <w:rPr>
          <w:rFonts w:ascii="Arial" w:eastAsia="Arial" w:hAnsi="Arial" w:cs="Arial"/>
          <w:sz w:val="20"/>
          <w:szCs w:val="20"/>
        </w:rPr>
      </w:pPr>
      <w:r w:rsidRPr="00785E90">
        <w:rPr>
          <w:rFonts w:ascii="Arial" w:eastAsia="Arial" w:hAnsi="Arial" w:cs="Arial"/>
          <w:b/>
          <w:sz w:val="20"/>
          <w:szCs w:val="20"/>
        </w:rPr>
        <w:t>(1)</w:t>
      </w:r>
      <w:r w:rsidRPr="00785E90">
        <w:rPr>
          <w:rFonts w:ascii="Arial" w:eastAsia="Arial" w:hAnsi="Arial" w:cs="Arial"/>
          <w:sz w:val="20"/>
          <w:szCs w:val="20"/>
        </w:rPr>
        <w:tab/>
      </w:r>
      <w:r w:rsidR="0067677B" w:rsidRPr="00785E90">
        <w:rPr>
          <w:rFonts w:ascii="Arial" w:eastAsia="Arial" w:hAnsi="Arial" w:cs="Arial"/>
          <w:sz w:val="20"/>
          <w:szCs w:val="20"/>
        </w:rPr>
        <w:t xml:space="preserve">The </w:t>
      </w:r>
      <w:r w:rsidRPr="00785E90">
        <w:rPr>
          <w:rFonts w:ascii="Arial" w:eastAsia="Arial" w:hAnsi="Arial" w:cs="Arial"/>
          <w:sz w:val="20"/>
          <w:szCs w:val="20"/>
        </w:rPr>
        <w:t xml:space="preserve">time that the active attacking behavior ceases, the time that you have regained control over the “computer system” or the time that all unauthorized creation, </w:t>
      </w:r>
      <w:proofErr w:type="gramStart"/>
      <w:r w:rsidRPr="00785E90">
        <w:rPr>
          <w:rFonts w:ascii="Arial" w:eastAsia="Arial" w:hAnsi="Arial" w:cs="Arial"/>
          <w:sz w:val="20"/>
          <w:szCs w:val="20"/>
        </w:rPr>
        <w:t>destruction</w:t>
      </w:r>
      <w:proofErr w:type="gramEnd"/>
      <w:r w:rsidRPr="00785E90">
        <w:rPr>
          <w:rFonts w:ascii="Arial" w:eastAsia="Arial" w:hAnsi="Arial" w:cs="Arial"/>
          <w:sz w:val="20"/>
          <w:szCs w:val="20"/>
        </w:rPr>
        <w:t xml:space="preserve"> or movement of data associated with the “computer attack” has ceased, whichever happens latest; or</w:t>
      </w:r>
    </w:p>
    <w:p w14:paraId="2B2866FE" w14:textId="1FBFDBB5" w:rsidR="009A00FF" w:rsidRPr="00785E90" w:rsidRDefault="009A00FF" w:rsidP="00266EBE">
      <w:pPr>
        <w:spacing w:before="80" w:line="220" w:lineRule="exact"/>
        <w:ind w:left="1440" w:hanging="360"/>
        <w:jc w:val="both"/>
        <w:rPr>
          <w:rFonts w:ascii="Arial" w:hAnsi="Arial" w:cs="Arial"/>
          <w:sz w:val="20"/>
          <w:szCs w:val="20"/>
        </w:rPr>
      </w:pPr>
      <w:r w:rsidRPr="00785E90">
        <w:rPr>
          <w:rFonts w:ascii="Arial" w:eastAsia="Arial" w:hAnsi="Arial" w:cs="Arial"/>
          <w:b/>
          <w:sz w:val="20"/>
          <w:szCs w:val="20"/>
        </w:rPr>
        <w:t>(2)</w:t>
      </w:r>
      <w:r w:rsidRPr="00785E90">
        <w:rPr>
          <w:rFonts w:ascii="Arial" w:eastAsia="Arial" w:hAnsi="Arial" w:cs="Arial"/>
          <w:sz w:val="20"/>
          <w:szCs w:val="20"/>
        </w:rPr>
        <w:t xml:space="preserve"> </w:t>
      </w:r>
      <w:r w:rsidRPr="00785E90">
        <w:rPr>
          <w:rFonts w:ascii="Arial" w:eastAsia="Arial" w:hAnsi="Arial" w:cs="Arial"/>
          <w:sz w:val="20"/>
          <w:szCs w:val="20"/>
        </w:rPr>
        <w:tab/>
        <w:t>30 days after your discovery of the “computer attack”.</w:t>
      </w:r>
    </w:p>
    <w:p w14:paraId="00C6E0DA" w14:textId="5176DE60" w:rsidR="00173F61" w:rsidRPr="00785E90" w:rsidRDefault="001E066B" w:rsidP="00340023">
      <w:pPr>
        <w:pStyle w:val="BodyText"/>
        <w:spacing w:before="80" w:line="220" w:lineRule="exact"/>
        <w:ind w:left="720"/>
        <w:jc w:val="both"/>
        <w:rPr>
          <w:rFonts w:cs="Arial"/>
        </w:rPr>
      </w:pPr>
      <w:r w:rsidRPr="00785E90">
        <w:rPr>
          <w:rFonts w:cs="Arial"/>
          <w:b/>
          <w:bCs/>
        </w:rPr>
        <w:t>8</w:t>
      </w:r>
      <w:r w:rsidR="00A702BB" w:rsidRPr="00785E90">
        <w:rPr>
          <w:rFonts w:cs="Arial"/>
          <w:b/>
          <w:bCs/>
        </w:rPr>
        <w:t>.</w:t>
      </w:r>
      <w:r w:rsidR="00A702BB" w:rsidRPr="00785E90">
        <w:rPr>
          <w:rFonts w:cs="Arial"/>
          <w:bCs/>
        </w:rPr>
        <w:tab/>
      </w:r>
      <w:r w:rsidR="00035BFD" w:rsidRPr="00785E90">
        <w:rPr>
          <w:rFonts w:cs="Arial"/>
          <w:b/>
          <w:bCs/>
        </w:rPr>
        <w:t xml:space="preserve">“Computer </w:t>
      </w:r>
      <w:r w:rsidR="00B412A7" w:rsidRPr="00785E90">
        <w:rPr>
          <w:rFonts w:cs="Arial"/>
          <w:b/>
          <w:bCs/>
        </w:rPr>
        <w:t>Fraud C</w:t>
      </w:r>
      <w:r w:rsidR="00173F61" w:rsidRPr="00785E90">
        <w:rPr>
          <w:rFonts w:cs="Arial"/>
          <w:b/>
          <w:bCs/>
        </w:rPr>
        <w:t>osts</w:t>
      </w:r>
      <w:r w:rsidR="00035BFD" w:rsidRPr="00785E90">
        <w:rPr>
          <w:rFonts w:cs="Arial"/>
          <w:b/>
          <w:bCs/>
        </w:rPr>
        <w:t xml:space="preserve">” </w:t>
      </w:r>
      <w:r w:rsidR="00035BFD" w:rsidRPr="00785E90">
        <w:rPr>
          <w:rFonts w:cs="Arial"/>
        </w:rPr>
        <w:t>means</w:t>
      </w:r>
      <w:r w:rsidR="007D0924" w:rsidRPr="00785E90">
        <w:rPr>
          <w:rFonts w:cs="Arial"/>
        </w:rPr>
        <w:t>:</w:t>
      </w:r>
      <w:r w:rsidR="00035BFD" w:rsidRPr="00785E90">
        <w:rPr>
          <w:rFonts w:cs="Arial"/>
        </w:rPr>
        <w:t xml:space="preserve"> </w:t>
      </w:r>
    </w:p>
    <w:p w14:paraId="3C5DA7F9" w14:textId="16F2ABCE" w:rsidR="00173F61" w:rsidRPr="00785E90" w:rsidRDefault="00173F61" w:rsidP="00173F61">
      <w:pPr>
        <w:pStyle w:val="BodyText"/>
        <w:spacing w:before="80" w:line="220" w:lineRule="exact"/>
        <w:ind w:left="1080"/>
        <w:jc w:val="both"/>
        <w:rPr>
          <w:rFonts w:cs="Arial"/>
        </w:rPr>
      </w:pPr>
      <w:r w:rsidRPr="00785E90">
        <w:rPr>
          <w:rFonts w:cs="Arial"/>
          <w:b/>
        </w:rPr>
        <w:t>a.</w:t>
      </w:r>
      <w:r w:rsidRPr="00785E90">
        <w:rPr>
          <w:rFonts w:cs="Arial"/>
        </w:rPr>
        <w:tab/>
        <w:t xml:space="preserve">The amount </w:t>
      </w:r>
      <w:r w:rsidR="0067677B" w:rsidRPr="00785E90">
        <w:rPr>
          <w:rFonts w:cs="Arial"/>
        </w:rPr>
        <w:t xml:space="preserve">of “money” </w:t>
      </w:r>
      <w:r w:rsidRPr="00785E90">
        <w:rPr>
          <w:rFonts w:cs="Arial"/>
        </w:rPr>
        <w:t xml:space="preserve">fraudulently obtained from </w:t>
      </w:r>
      <w:r w:rsidR="00AA336E" w:rsidRPr="00785E90">
        <w:rPr>
          <w:rFonts w:cs="Arial"/>
        </w:rPr>
        <w:t>you</w:t>
      </w:r>
      <w:r w:rsidRPr="00785E90">
        <w:rPr>
          <w:rFonts w:cs="Arial"/>
        </w:rPr>
        <w:t xml:space="preserve">. “Computer fraud costs” include the direct financial loss only.  </w:t>
      </w:r>
    </w:p>
    <w:p w14:paraId="0C4E5125" w14:textId="77777777" w:rsidR="00173F61" w:rsidRPr="00785E90" w:rsidRDefault="00173F61" w:rsidP="00173F61">
      <w:pPr>
        <w:spacing w:before="80"/>
        <w:ind w:left="1080" w:hanging="360"/>
        <w:outlineLvl w:val="0"/>
        <w:rPr>
          <w:rFonts w:ascii="Arial" w:eastAsia="Times New Roman" w:hAnsi="Arial" w:cs="Arial"/>
          <w:sz w:val="20"/>
          <w:szCs w:val="20"/>
          <w:lang w:val="en-GB" w:eastAsia="zh-CN"/>
        </w:rPr>
      </w:pPr>
      <w:r w:rsidRPr="00785E90">
        <w:rPr>
          <w:rFonts w:ascii="Arial" w:hAnsi="Arial" w:cs="Arial"/>
          <w:b/>
          <w:sz w:val="20"/>
          <w:szCs w:val="20"/>
        </w:rPr>
        <w:t>b.</w:t>
      </w:r>
      <w:r w:rsidRPr="00785E90">
        <w:rPr>
          <w:rFonts w:ascii="Arial" w:hAnsi="Arial" w:cs="Arial"/>
          <w:sz w:val="20"/>
          <w:szCs w:val="20"/>
        </w:rPr>
        <w:tab/>
      </w:r>
      <w:r w:rsidRPr="00785E90">
        <w:rPr>
          <w:rFonts w:ascii="Arial" w:eastAsia="Times New Roman" w:hAnsi="Arial" w:cs="Arial"/>
          <w:sz w:val="20"/>
          <w:szCs w:val="20"/>
          <w:lang w:val="en-GB" w:eastAsia="zh-CN"/>
        </w:rPr>
        <w:t>“Computer fraud costs” do not include any of the following:</w:t>
      </w:r>
    </w:p>
    <w:p w14:paraId="338BA5A0" w14:textId="61214D93"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7" w:name="_Toc512407249"/>
      <w:bookmarkStart w:id="8" w:name="_Toc512430690"/>
      <w:r w:rsidRPr="00785E90">
        <w:rPr>
          <w:rFonts w:ascii="Arial" w:eastAsia="Times New Roman" w:hAnsi="Arial" w:cs="Arial"/>
          <w:b/>
          <w:sz w:val="20"/>
          <w:szCs w:val="20"/>
          <w:lang w:val="en-GB" w:eastAsia="zh-CN"/>
        </w:rPr>
        <w:t>(1)</w:t>
      </w:r>
      <w:r w:rsidRPr="00785E90">
        <w:rPr>
          <w:rFonts w:ascii="Arial" w:eastAsia="Times New Roman" w:hAnsi="Arial" w:cs="Arial"/>
          <w:sz w:val="20"/>
          <w:szCs w:val="20"/>
          <w:lang w:val="en-GB" w:eastAsia="zh-CN"/>
        </w:rPr>
        <w:tab/>
        <w:t>Other expenses that arise from the “computer fraud event</w:t>
      </w:r>
      <w:proofErr w:type="gramStart"/>
      <w:r w:rsidRPr="00785E90">
        <w:rPr>
          <w:rFonts w:ascii="Arial" w:eastAsia="Times New Roman" w:hAnsi="Arial" w:cs="Arial"/>
          <w:sz w:val="20"/>
          <w:szCs w:val="20"/>
          <w:lang w:val="en-GB" w:eastAsia="zh-CN"/>
        </w:rPr>
        <w:t>”;</w:t>
      </w:r>
      <w:bookmarkEnd w:id="7"/>
      <w:bookmarkEnd w:id="8"/>
      <w:proofErr w:type="gramEnd"/>
    </w:p>
    <w:p w14:paraId="0F5DB2E9" w14:textId="24BBBA49"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9" w:name="_Toc512407250"/>
      <w:bookmarkStart w:id="10" w:name="_Toc512430691"/>
      <w:r w:rsidRPr="00785E90">
        <w:rPr>
          <w:rFonts w:ascii="Arial" w:eastAsia="Times New Roman" w:hAnsi="Arial" w:cs="Arial"/>
          <w:b/>
          <w:sz w:val="20"/>
          <w:szCs w:val="20"/>
          <w:lang w:val="en-GB" w:eastAsia="zh-CN"/>
        </w:rPr>
        <w:t>(2)</w:t>
      </w:r>
      <w:r w:rsidRPr="00785E90">
        <w:rPr>
          <w:rFonts w:ascii="Arial" w:eastAsia="Times New Roman" w:hAnsi="Arial" w:cs="Arial"/>
          <w:sz w:val="20"/>
          <w:szCs w:val="20"/>
          <w:lang w:val="en-GB" w:eastAsia="zh-CN"/>
        </w:rPr>
        <w:tab/>
        <w:t xml:space="preserve">Indirect loss, such as “bodily injury”, lost time, lost wages, identity recovery expenses or damaged </w:t>
      </w:r>
      <w:proofErr w:type="gramStart"/>
      <w:r w:rsidRPr="00785E90">
        <w:rPr>
          <w:rFonts w:ascii="Arial" w:eastAsia="Times New Roman" w:hAnsi="Arial" w:cs="Arial"/>
          <w:sz w:val="20"/>
          <w:szCs w:val="20"/>
          <w:lang w:val="en-GB" w:eastAsia="zh-CN"/>
        </w:rPr>
        <w:t>reputation;</w:t>
      </w:r>
      <w:bookmarkEnd w:id="9"/>
      <w:bookmarkEnd w:id="10"/>
      <w:proofErr w:type="gramEnd"/>
    </w:p>
    <w:p w14:paraId="18A54893" w14:textId="03A796B6"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11" w:name="_Toc512407251"/>
      <w:bookmarkStart w:id="12" w:name="_Toc512430692"/>
      <w:r w:rsidRPr="00785E90">
        <w:rPr>
          <w:rFonts w:ascii="Arial" w:eastAsia="Times New Roman" w:hAnsi="Arial" w:cs="Arial"/>
          <w:b/>
          <w:sz w:val="20"/>
          <w:szCs w:val="20"/>
          <w:lang w:val="en-GB" w:eastAsia="zh-CN"/>
        </w:rPr>
        <w:t>(3)</w:t>
      </w:r>
      <w:r w:rsidRPr="00785E90">
        <w:rPr>
          <w:rFonts w:ascii="Arial" w:eastAsia="Times New Roman" w:hAnsi="Arial" w:cs="Arial"/>
          <w:b/>
          <w:sz w:val="20"/>
          <w:szCs w:val="20"/>
          <w:lang w:val="en-GB" w:eastAsia="zh-CN"/>
        </w:rPr>
        <w:tab/>
      </w:r>
      <w:r w:rsidRPr="00785E90">
        <w:rPr>
          <w:rFonts w:ascii="Arial" w:eastAsia="Times New Roman" w:hAnsi="Arial" w:cs="Arial"/>
          <w:sz w:val="20"/>
          <w:szCs w:val="20"/>
          <w:lang w:val="en-GB" w:eastAsia="zh-CN"/>
        </w:rPr>
        <w:t>Any interest, time value or potential investment gain on the amount of financial loss; or</w:t>
      </w:r>
      <w:bookmarkEnd w:id="11"/>
      <w:bookmarkEnd w:id="12"/>
    </w:p>
    <w:p w14:paraId="17DDDE29" w14:textId="74B43702"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13" w:name="_Toc512407252"/>
      <w:bookmarkStart w:id="14" w:name="_Toc512430693"/>
      <w:r w:rsidRPr="00785E90">
        <w:rPr>
          <w:rFonts w:ascii="Arial" w:eastAsia="Times New Roman" w:hAnsi="Arial" w:cs="Arial"/>
          <w:b/>
          <w:sz w:val="20"/>
          <w:szCs w:val="20"/>
          <w:lang w:val="en-GB" w:eastAsia="zh-CN"/>
        </w:rPr>
        <w:t>(4)</w:t>
      </w:r>
      <w:r w:rsidRPr="00785E90">
        <w:rPr>
          <w:rFonts w:ascii="Arial" w:eastAsia="Times New Roman" w:hAnsi="Arial" w:cs="Arial"/>
          <w:sz w:val="20"/>
          <w:szCs w:val="20"/>
          <w:lang w:val="en-GB" w:eastAsia="zh-CN"/>
        </w:rPr>
        <w:tab/>
        <w:t>Any portion of such amount that has been or can reasonably be expected to be reimbursed by a third party, such as a financial institution.</w:t>
      </w:r>
      <w:bookmarkEnd w:id="13"/>
      <w:bookmarkEnd w:id="14"/>
    </w:p>
    <w:p w14:paraId="18303CEE" w14:textId="5A79E947" w:rsidR="00173F61" w:rsidRPr="00785E90" w:rsidRDefault="001E066B" w:rsidP="00173F61">
      <w:pPr>
        <w:pStyle w:val="BodyText"/>
        <w:spacing w:before="80" w:line="220" w:lineRule="exact"/>
        <w:ind w:left="720"/>
        <w:jc w:val="both"/>
        <w:rPr>
          <w:rFonts w:cs="Arial"/>
        </w:rPr>
      </w:pPr>
      <w:r w:rsidRPr="00785E90">
        <w:rPr>
          <w:rFonts w:cs="Arial"/>
          <w:b/>
          <w:bCs/>
        </w:rPr>
        <w:t>9</w:t>
      </w:r>
      <w:r w:rsidR="00173F61" w:rsidRPr="00785E90">
        <w:rPr>
          <w:rFonts w:cs="Arial"/>
          <w:b/>
          <w:bCs/>
        </w:rPr>
        <w:t>.</w:t>
      </w:r>
      <w:r w:rsidR="00173F61" w:rsidRPr="00785E90">
        <w:rPr>
          <w:rFonts w:cs="Arial"/>
          <w:bCs/>
        </w:rPr>
        <w:tab/>
      </w:r>
      <w:r w:rsidR="00173F61" w:rsidRPr="00785E90">
        <w:rPr>
          <w:rFonts w:cs="Arial"/>
          <w:b/>
          <w:bCs/>
        </w:rPr>
        <w:t xml:space="preserve">“Computer </w:t>
      </w:r>
      <w:r w:rsidR="00B412A7" w:rsidRPr="00785E90">
        <w:rPr>
          <w:rFonts w:cs="Arial"/>
          <w:b/>
          <w:bCs/>
        </w:rPr>
        <w:t>Fraud E</w:t>
      </w:r>
      <w:r w:rsidR="00173F61" w:rsidRPr="00785E90">
        <w:rPr>
          <w:rFonts w:cs="Arial"/>
          <w:b/>
          <w:bCs/>
        </w:rPr>
        <w:t xml:space="preserve">vent” </w:t>
      </w:r>
      <w:r w:rsidR="00173F61" w:rsidRPr="00785E90">
        <w:rPr>
          <w:rFonts w:cs="Arial"/>
        </w:rPr>
        <w:t>means:</w:t>
      </w:r>
    </w:p>
    <w:p w14:paraId="0D9E44D7" w14:textId="30EA1FD2" w:rsidR="00173F61" w:rsidRPr="00785E90" w:rsidRDefault="00173F61" w:rsidP="00173F61">
      <w:pPr>
        <w:pStyle w:val="BodyText"/>
        <w:spacing w:before="80" w:line="220" w:lineRule="exact"/>
        <w:ind w:left="1080"/>
        <w:jc w:val="both"/>
        <w:rPr>
          <w:rFonts w:cs="Arial"/>
        </w:rPr>
      </w:pPr>
      <w:r w:rsidRPr="00785E90">
        <w:rPr>
          <w:rFonts w:cs="Arial"/>
          <w:b/>
        </w:rPr>
        <w:t>a.</w:t>
      </w:r>
      <w:r w:rsidRPr="00785E90">
        <w:rPr>
          <w:rFonts w:cs="Arial"/>
        </w:rPr>
        <w:tab/>
        <w:t xml:space="preserve">An “unauthorized access incident” that leads to the intentional, </w:t>
      </w:r>
      <w:proofErr w:type="gramStart"/>
      <w:r w:rsidRPr="00785E90">
        <w:rPr>
          <w:rFonts w:cs="Arial"/>
        </w:rPr>
        <w:t>unauthorized</w:t>
      </w:r>
      <w:proofErr w:type="gramEnd"/>
      <w:r w:rsidRPr="00785E90">
        <w:rPr>
          <w:rFonts w:cs="Arial"/>
        </w:rPr>
        <w:t xml:space="preserve"> and fraudulent entry of or change to data or instructions within a “computer system” owned or leased by you and operated under your control. Such fraudulent entry or change must be conducted by a person who is not an “employee”, “executive” or “independent contractor”. Such fraudulent entry or change must cause “money” to be sent or diverted. The fraudulent entry or change must result in direct financial loss to</w:t>
      </w:r>
      <w:r w:rsidR="00296D6A" w:rsidRPr="00785E90">
        <w:rPr>
          <w:rFonts w:cs="Arial"/>
        </w:rPr>
        <w:t xml:space="preserve"> you</w:t>
      </w:r>
      <w:r w:rsidRPr="00785E90">
        <w:rPr>
          <w:rFonts w:cs="Arial"/>
        </w:rPr>
        <w:t>.</w:t>
      </w:r>
    </w:p>
    <w:p w14:paraId="4DC45C35" w14:textId="417CBA9B" w:rsidR="00173F61" w:rsidRPr="00785E90" w:rsidRDefault="00173F61" w:rsidP="00173F61">
      <w:pPr>
        <w:spacing w:before="80"/>
        <w:ind w:left="1080" w:hanging="360"/>
        <w:outlineLvl w:val="0"/>
        <w:rPr>
          <w:rFonts w:ascii="Arial" w:eastAsia="Times New Roman" w:hAnsi="Arial" w:cs="Arial"/>
          <w:sz w:val="20"/>
          <w:szCs w:val="20"/>
          <w:lang w:val="en-GB" w:eastAsia="zh-CN"/>
        </w:rPr>
      </w:pPr>
      <w:r w:rsidRPr="00785E90">
        <w:rPr>
          <w:rFonts w:ascii="Arial" w:hAnsi="Arial" w:cs="Arial"/>
          <w:b/>
          <w:sz w:val="20"/>
          <w:szCs w:val="20"/>
        </w:rPr>
        <w:t>b.</w:t>
      </w:r>
      <w:r w:rsidRPr="00785E90">
        <w:rPr>
          <w:rFonts w:ascii="Arial" w:hAnsi="Arial" w:cs="Arial"/>
          <w:sz w:val="20"/>
          <w:szCs w:val="20"/>
        </w:rPr>
        <w:tab/>
      </w:r>
      <w:bookmarkStart w:id="15" w:name="_Toc512407255"/>
      <w:bookmarkStart w:id="16" w:name="_Toc512430696"/>
      <w:r w:rsidRPr="00785E90">
        <w:rPr>
          <w:rFonts w:ascii="Arial" w:eastAsia="Times New Roman" w:hAnsi="Arial" w:cs="Arial"/>
          <w:sz w:val="20"/>
          <w:szCs w:val="20"/>
          <w:lang w:val="en-GB" w:eastAsia="zh-CN"/>
        </w:rPr>
        <w:t>“Computer fraud event” does not mean or include any occurrence:</w:t>
      </w:r>
      <w:bookmarkEnd w:id="15"/>
      <w:bookmarkEnd w:id="16"/>
    </w:p>
    <w:p w14:paraId="37C368E7" w14:textId="58A87055" w:rsidR="00173F61" w:rsidRPr="00785E90" w:rsidRDefault="00296D6A" w:rsidP="00173F61">
      <w:pPr>
        <w:widowControl/>
        <w:spacing w:before="80" w:line="269" w:lineRule="auto"/>
        <w:ind w:left="1440" w:hanging="360"/>
        <w:outlineLvl w:val="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w:t>
      </w:r>
      <w:r w:rsidR="00173F61" w:rsidRPr="00785E90">
        <w:rPr>
          <w:rFonts w:ascii="Arial" w:eastAsia="Times New Roman" w:hAnsi="Arial" w:cs="Arial"/>
          <w:b/>
          <w:sz w:val="20"/>
          <w:szCs w:val="20"/>
          <w:lang w:val="en-GB" w:eastAsia="zh-CN"/>
        </w:rPr>
        <w:t>1)</w:t>
      </w:r>
      <w:r w:rsidR="00173F61" w:rsidRPr="00785E90">
        <w:rPr>
          <w:rFonts w:ascii="Arial" w:eastAsia="Times New Roman" w:hAnsi="Arial" w:cs="Arial"/>
          <w:sz w:val="20"/>
          <w:szCs w:val="20"/>
          <w:lang w:val="en-GB" w:eastAsia="zh-CN"/>
        </w:rPr>
        <w:tab/>
        <w:t xml:space="preserve">In which </w:t>
      </w:r>
      <w:r w:rsidR="00AA336E" w:rsidRPr="00785E90">
        <w:rPr>
          <w:rFonts w:ascii="Arial" w:eastAsia="Times New Roman" w:hAnsi="Arial" w:cs="Arial"/>
          <w:sz w:val="20"/>
          <w:szCs w:val="20"/>
          <w:lang w:val="en-GB" w:eastAsia="zh-CN"/>
        </w:rPr>
        <w:t>you are</w:t>
      </w:r>
      <w:r w:rsidR="00173F61" w:rsidRPr="00785E90">
        <w:rPr>
          <w:rFonts w:ascii="Arial" w:eastAsia="Times New Roman" w:hAnsi="Arial" w:cs="Arial"/>
          <w:sz w:val="20"/>
          <w:szCs w:val="20"/>
          <w:lang w:val="en-GB" w:eastAsia="zh-CN"/>
        </w:rPr>
        <w:t xml:space="preserve"> threatened or coerced to send </w:t>
      </w:r>
      <w:r w:rsidR="007F1B9C" w:rsidRPr="00785E90">
        <w:rPr>
          <w:rFonts w:ascii="Arial" w:eastAsia="Times New Roman" w:hAnsi="Arial" w:cs="Arial"/>
          <w:sz w:val="20"/>
          <w:szCs w:val="20"/>
          <w:lang w:val="en-GB" w:eastAsia="zh-CN"/>
        </w:rPr>
        <w:t>“</w:t>
      </w:r>
      <w:r w:rsidR="00173F61" w:rsidRPr="00785E90">
        <w:rPr>
          <w:rFonts w:ascii="Arial" w:eastAsia="Times New Roman" w:hAnsi="Arial" w:cs="Arial"/>
          <w:sz w:val="20"/>
          <w:szCs w:val="20"/>
          <w:lang w:val="en-GB" w:eastAsia="zh-CN"/>
        </w:rPr>
        <w:t>money</w:t>
      </w:r>
      <w:r w:rsidR="007F1B9C" w:rsidRPr="00785E90">
        <w:rPr>
          <w:rFonts w:ascii="Arial" w:eastAsia="Times New Roman" w:hAnsi="Arial" w:cs="Arial"/>
          <w:sz w:val="20"/>
          <w:szCs w:val="20"/>
          <w:lang w:val="en-GB" w:eastAsia="zh-CN"/>
        </w:rPr>
        <w:t>”</w:t>
      </w:r>
      <w:r w:rsidR="00173F61" w:rsidRPr="00785E90">
        <w:rPr>
          <w:rFonts w:ascii="Arial" w:eastAsia="Times New Roman" w:hAnsi="Arial" w:cs="Arial"/>
          <w:sz w:val="20"/>
          <w:szCs w:val="20"/>
          <w:lang w:val="en-GB" w:eastAsia="zh-CN"/>
        </w:rPr>
        <w:t xml:space="preserve"> or divert a payment; or </w:t>
      </w:r>
    </w:p>
    <w:p w14:paraId="2DC43B81" w14:textId="03ED58E8" w:rsidR="00173F61" w:rsidRPr="00785E90" w:rsidRDefault="00173F61" w:rsidP="00173F61">
      <w:pPr>
        <w:widowControl/>
        <w:spacing w:before="80" w:line="269" w:lineRule="auto"/>
        <w:ind w:left="1440" w:hanging="360"/>
        <w:outlineLvl w:val="0"/>
        <w:rPr>
          <w:rFonts w:ascii="Arial" w:eastAsia="Arial" w:hAnsi="Arial" w:cs="Arial"/>
          <w:sz w:val="20"/>
          <w:szCs w:val="20"/>
        </w:rPr>
      </w:pPr>
      <w:r w:rsidRPr="00785E90">
        <w:rPr>
          <w:rFonts w:ascii="Arial" w:eastAsia="Times New Roman" w:hAnsi="Arial" w:cs="Arial"/>
          <w:b/>
          <w:sz w:val="20"/>
          <w:szCs w:val="20"/>
          <w:lang w:val="en-GB" w:eastAsia="zh-CN"/>
        </w:rPr>
        <w:t>(2)</w:t>
      </w:r>
      <w:r w:rsidRPr="00785E90">
        <w:rPr>
          <w:rFonts w:ascii="Arial" w:eastAsia="Times New Roman" w:hAnsi="Arial" w:cs="Arial"/>
          <w:sz w:val="20"/>
          <w:szCs w:val="20"/>
          <w:lang w:val="en-GB" w:eastAsia="zh-CN"/>
        </w:rPr>
        <w:tab/>
      </w:r>
      <w:r w:rsidR="00296D6A" w:rsidRPr="00785E90">
        <w:rPr>
          <w:rFonts w:ascii="Arial" w:eastAsia="Arial" w:hAnsi="Arial" w:cs="Arial"/>
          <w:sz w:val="20"/>
          <w:szCs w:val="20"/>
        </w:rPr>
        <w:t xml:space="preserve">Arising from a dispute or a disagreement over the completeness, authenticity or value of a product, a </w:t>
      </w:r>
      <w:proofErr w:type="gramStart"/>
      <w:r w:rsidR="00296D6A" w:rsidRPr="00785E90">
        <w:rPr>
          <w:rFonts w:ascii="Arial" w:eastAsia="Arial" w:hAnsi="Arial" w:cs="Arial"/>
          <w:sz w:val="20"/>
          <w:szCs w:val="20"/>
        </w:rPr>
        <w:t>service</w:t>
      </w:r>
      <w:proofErr w:type="gramEnd"/>
      <w:r w:rsidR="00296D6A" w:rsidRPr="00785E90">
        <w:rPr>
          <w:rFonts w:ascii="Arial" w:eastAsia="Arial" w:hAnsi="Arial" w:cs="Arial"/>
          <w:sz w:val="20"/>
          <w:szCs w:val="20"/>
        </w:rPr>
        <w:t xml:space="preserve"> or a financial instrument.</w:t>
      </w:r>
    </w:p>
    <w:p w14:paraId="59B22EAF" w14:textId="65B2C688" w:rsidR="001E066B" w:rsidRPr="00785E90" w:rsidRDefault="001E066B" w:rsidP="001E066B">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64"/>
          <w:tab w:val="left" w:pos="1723"/>
          <w:tab w:val="left" w:pos="2117"/>
          <w:tab w:val="left" w:pos="2345"/>
          <w:tab w:val="left" w:pos="2738"/>
          <w:tab w:val="left" w:pos="3132"/>
          <w:tab w:val="left" w:pos="3526"/>
          <w:tab w:val="left" w:pos="3919"/>
          <w:tab w:val="left" w:pos="4313"/>
          <w:tab w:val="left" w:pos="4661"/>
        </w:tabs>
        <w:suppressAutoHyphens/>
        <w:spacing w:before="80"/>
        <w:ind w:left="810" w:hanging="450"/>
        <w:rPr>
          <w:rFonts w:ascii="Arial" w:hAnsi="Arial" w:cs="Arial"/>
          <w:sz w:val="20"/>
          <w:szCs w:val="20"/>
          <w:lang w:val="en-GB"/>
        </w:rPr>
      </w:pPr>
      <w:r w:rsidRPr="00785E90">
        <w:rPr>
          <w:rFonts w:ascii="Arial" w:hAnsi="Arial" w:cs="Arial"/>
          <w:b/>
          <w:sz w:val="20"/>
          <w:szCs w:val="20"/>
        </w:rPr>
        <w:t>10.</w:t>
      </w:r>
      <w:r w:rsidRPr="00785E90">
        <w:rPr>
          <w:rFonts w:ascii="Arial" w:hAnsi="Arial" w:cs="Arial"/>
          <w:sz w:val="20"/>
          <w:szCs w:val="20"/>
        </w:rPr>
        <w:tab/>
      </w:r>
      <w:r w:rsidRPr="00785E90">
        <w:rPr>
          <w:rFonts w:ascii="Arial" w:hAnsi="Arial" w:cs="Arial"/>
          <w:b/>
          <w:sz w:val="20"/>
          <w:szCs w:val="20"/>
          <w:lang w:val="en-GB"/>
        </w:rPr>
        <w:t>“Computer System”</w:t>
      </w:r>
      <w:r w:rsidRPr="00785E90">
        <w:rPr>
          <w:rFonts w:ascii="Arial" w:hAnsi="Arial" w:cs="Arial"/>
          <w:sz w:val="20"/>
          <w:szCs w:val="20"/>
          <w:lang w:val="en-GB"/>
        </w:rPr>
        <w:t xml:space="preserve"> means a computer or other electronic hardware that</w:t>
      </w:r>
      <w:r w:rsidRPr="00785E90">
        <w:rPr>
          <w:rFonts w:ascii="Arial" w:eastAsia="Times New Roman" w:hAnsi="Arial" w:cs="Arial"/>
          <w:sz w:val="20"/>
          <w:szCs w:val="20"/>
          <w:lang w:val="en-GB" w:eastAsia="zh-CN"/>
        </w:rPr>
        <w:t xml:space="preserve">: </w:t>
      </w:r>
    </w:p>
    <w:p w14:paraId="23B5DC86" w14:textId="77777777" w:rsidR="001E066B" w:rsidRPr="00785E90" w:rsidRDefault="001E066B"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7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1080" w:hanging="36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a.</w:t>
      </w:r>
      <w:r w:rsidRPr="00785E90">
        <w:rPr>
          <w:rFonts w:ascii="Arial" w:eastAsia="Times New Roman" w:hAnsi="Arial" w:cs="Arial"/>
          <w:sz w:val="20"/>
          <w:szCs w:val="20"/>
          <w:lang w:val="en-GB" w:eastAsia="zh-CN"/>
        </w:rPr>
        <w:tab/>
        <w:t>Is owned or leased by you and operated under your control; or</w:t>
      </w:r>
    </w:p>
    <w:p w14:paraId="12D9B834" w14:textId="77777777" w:rsidR="001E066B" w:rsidRPr="00785E90" w:rsidRDefault="001E066B"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7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1080" w:hanging="36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b.</w:t>
      </w:r>
      <w:r w:rsidRPr="00785E90">
        <w:rPr>
          <w:rFonts w:ascii="Arial" w:eastAsia="Times New Roman" w:hAnsi="Arial" w:cs="Arial"/>
          <w:sz w:val="20"/>
          <w:szCs w:val="20"/>
          <w:lang w:val="en-GB" w:eastAsia="zh-CN"/>
        </w:rPr>
        <w:tab/>
        <w:t xml:space="preserve">Is operated by a </w:t>
      </w:r>
      <w:proofErr w:type="gramStart"/>
      <w:r w:rsidRPr="00785E90">
        <w:rPr>
          <w:rFonts w:ascii="Arial" w:eastAsia="Times New Roman" w:hAnsi="Arial" w:cs="Arial"/>
          <w:sz w:val="20"/>
          <w:szCs w:val="20"/>
          <w:lang w:val="en-GB" w:eastAsia="zh-CN"/>
        </w:rPr>
        <w:t>third party</w:t>
      </w:r>
      <w:proofErr w:type="gramEnd"/>
      <w:r w:rsidRPr="00785E90">
        <w:rPr>
          <w:rFonts w:ascii="Arial" w:eastAsia="Times New Roman" w:hAnsi="Arial" w:cs="Arial"/>
          <w:sz w:val="20"/>
          <w:szCs w:val="20"/>
          <w:lang w:val="en-GB" w:eastAsia="zh-CN"/>
        </w:rPr>
        <w:t xml:space="preserve"> service provider used for the purpose of providing hosted computer application services to you or for processing, maintaining, hosting or storing your electronic data, pursuant to a written contract with you for such services. However, such computer or other electronic hardware operated by such third party shall only </w:t>
      </w:r>
      <w:proofErr w:type="gramStart"/>
      <w:r w:rsidRPr="00785E90">
        <w:rPr>
          <w:rFonts w:ascii="Arial" w:eastAsia="Times New Roman" w:hAnsi="Arial" w:cs="Arial"/>
          <w:sz w:val="20"/>
          <w:szCs w:val="20"/>
          <w:lang w:val="en-GB" w:eastAsia="zh-CN"/>
        </w:rPr>
        <w:t>be considered to be</w:t>
      </w:r>
      <w:proofErr w:type="gramEnd"/>
      <w:r w:rsidRPr="00785E90">
        <w:rPr>
          <w:rFonts w:ascii="Arial" w:eastAsia="Times New Roman" w:hAnsi="Arial" w:cs="Arial"/>
          <w:sz w:val="20"/>
          <w:szCs w:val="20"/>
          <w:lang w:val="en-GB" w:eastAsia="zh-CN"/>
        </w:rPr>
        <w:t xml:space="preserve"> a “computer system” with respect to the specific services provided by such third party to you under such contract.</w:t>
      </w:r>
    </w:p>
    <w:p w14:paraId="477EE197" w14:textId="137DF939" w:rsidR="009D1EAE" w:rsidRPr="00785E90" w:rsidRDefault="00B412A7" w:rsidP="00340023">
      <w:pPr>
        <w:pStyle w:val="BodyText"/>
        <w:spacing w:before="80" w:line="220" w:lineRule="exact"/>
        <w:ind w:left="720"/>
        <w:jc w:val="both"/>
        <w:rPr>
          <w:rFonts w:cs="Arial"/>
        </w:rPr>
      </w:pPr>
      <w:r w:rsidRPr="00785E90">
        <w:rPr>
          <w:rFonts w:cs="Arial"/>
          <w:b/>
          <w:bCs/>
        </w:rPr>
        <w:t>11</w:t>
      </w:r>
      <w:r w:rsidR="00A702BB" w:rsidRPr="00785E90">
        <w:rPr>
          <w:rFonts w:cs="Arial"/>
          <w:b/>
          <w:bCs/>
        </w:rPr>
        <w:t>.</w:t>
      </w:r>
      <w:r w:rsidR="00A702BB" w:rsidRPr="00785E90">
        <w:rPr>
          <w:rFonts w:cs="Arial"/>
          <w:bCs/>
        </w:rPr>
        <w:tab/>
      </w:r>
      <w:r w:rsidR="00035BFD" w:rsidRPr="00785E90">
        <w:rPr>
          <w:rFonts w:cs="Arial"/>
          <w:b/>
          <w:bCs/>
        </w:rPr>
        <w:t xml:space="preserve">“Coverage Term” </w:t>
      </w:r>
      <w:r w:rsidR="00035BFD" w:rsidRPr="00785E90">
        <w:rPr>
          <w:rFonts w:cs="Arial"/>
        </w:rPr>
        <w:t>means</w:t>
      </w:r>
      <w:r w:rsidR="009D1EAE" w:rsidRPr="00785E90">
        <w:rPr>
          <w:rFonts w:cs="Arial"/>
        </w:rPr>
        <w:t xml:space="preserve"> the increment of time:</w:t>
      </w:r>
    </w:p>
    <w:p w14:paraId="092DB9FD" w14:textId="72D59B74" w:rsidR="0044447C" w:rsidRPr="00785E90" w:rsidRDefault="0044447C" w:rsidP="00340023">
      <w:pPr>
        <w:pStyle w:val="BodyText"/>
        <w:spacing w:before="80" w:line="220" w:lineRule="exact"/>
        <w:ind w:left="1080"/>
        <w:jc w:val="both"/>
        <w:rPr>
          <w:rFonts w:cs="Arial"/>
        </w:rPr>
      </w:pPr>
      <w:r w:rsidRPr="00785E90">
        <w:rPr>
          <w:rFonts w:cs="Arial"/>
          <w:b/>
        </w:rPr>
        <w:t>a.</w:t>
      </w:r>
      <w:r w:rsidRPr="00785E90">
        <w:rPr>
          <w:rFonts w:cs="Arial"/>
        </w:rPr>
        <w:tab/>
        <w:t>C</w:t>
      </w:r>
      <w:r w:rsidR="00B069C4" w:rsidRPr="00785E90">
        <w:rPr>
          <w:rFonts w:cs="Arial"/>
        </w:rPr>
        <w:t xml:space="preserve">ommencing on </w:t>
      </w:r>
      <w:r w:rsidR="002278D7" w:rsidRPr="00785E90">
        <w:rPr>
          <w:rFonts w:cs="Arial"/>
        </w:rPr>
        <w:t xml:space="preserve">the earlier of </w:t>
      </w:r>
      <w:r w:rsidR="00B069C4" w:rsidRPr="00785E90">
        <w:rPr>
          <w:rFonts w:cs="Arial"/>
        </w:rPr>
        <w:t xml:space="preserve">the first inception date of this Cyber Coverage or the first inception date of any coverage substantially </w:t>
      </w:r>
      <w:proofErr w:type="gramStart"/>
      <w:r w:rsidR="00B069C4" w:rsidRPr="00785E90">
        <w:rPr>
          <w:rFonts w:cs="Arial"/>
        </w:rPr>
        <w:t>similar to</w:t>
      </w:r>
      <w:proofErr w:type="gramEnd"/>
      <w:r w:rsidR="00B069C4" w:rsidRPr="00785E90">
        <w:rPr>
          <w:rFonts w:cs="Arial"/>
        </w:rPr>
        <w:t xml:space="preserve"> that described in this </w:t>
      </w:r>
      <w:r w:rsidR="00DD4539" w:rsidRPr="00785E90">
        <w:rPr>
          <w:rFonts w:cs="Arial"/>
        </w:rPr>
        <w:t>Cyber C</w:t>
      </w:r>
      <w:r w:rsidR="006D2978" w:rsidRPr="00785E90">
        <w:rPr>
          <w:rFonts w:cs="Arial"/>
        </w:rPr>
        <w:t xml:space="preserve">overage </w:t>
      </w:r>
      <w:r w:rsidR="00B069C4" w:rsidRPr="00785E90">
        <w:rPr>
          <w:rFonts w:cs="Arial"/>
        </w:rPr>
        <w:t xml:space="preserve">and </w:t>
      </w:r>
      <w:r w:rsidRPr="00785E90">
        <w:rPr>
          <w:rFonts w:cs="Arial"/>
        </w:rPr>
        <w:t xml:space="preserve">held immediately </w:t>
      </w:r>
      <w:r w:rsidR="00B069C4" w:rsidRPr="00785E90">
        <w:rPr>
          <w:rFonts w:cs="Arial"/>
        </w:rPr>
        <w:t xml:space="preserve">prior to </w:t>
      </w:r>
      <w:r w:rsidRPr="00785E90">
        <w:rPr>
          <w:rFonts w:cs="Arial"/>
        </w:rPr>
        <w:t xml:space="preserve">this Cyber coverage; and </w:t>
      </w:r>
    </w:p>
    <w:p w14:paraId="5C2808CF" w14:textId="50E0DAB9" w:rsidR="0044447C" w:rsidRPr="00785E90" w:rsidRDefault="0044447C" w:rsidP="00340023">
      <w:pPr>
        <w:pStyle w:val="BodyText"/>
        <w:spacing w:before="80" w:line="220" w:lineRule="exact"/>
        <w:ind w:left="1080"/>
        <w:jc w:val="both"/>
        <w:rPr>
          <w:rFonts w:cs="Arial"/>
        </w:rPr>
      </w:pPr>
      <w:r w:rsidRPr="00785E90">
        <w:rPr>
          <w:rFonts w:cs="Arial"/>
          <w:b/>
        </w:rPr>
        <w:t>b.</w:t>
      </w:r>
      <w:r w:rsidRPr="00785E90">
        <w:rPr>
          <w:rFonts w:cs="Arial"/>
        </w:rPr>
        <w:tab/>
        <w:t xml:space="preserve">Ending upon </w:t>
      </w:r>
      <w:r w:rsidR="00B069C4" w:rsidRPr="00785E90">
        <w:rPr>
          <w:rFonts w:cs="Arial"/>
        </w:rPr>
        <w:t xml:space="preserve">the “termination of coverage”. </w:t>
      </w:r>
    </w:p>
    <w:p w14:paraId="4CC52C0C" w14:textId="62CEB7AD" w:rsidR="00B91ADF" w:rsidRPr="00785E90" w:rsidRDefault="00B412A7"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12</w:t>
      </w:r>
      <w:r w:rsidR="00A702BB" w:rsidRPr="00785E90">
        <w:rPr>
          <w:rFonts w:ascii="Arial" w:eastAsia="Arial" w:hAnsi="Arial" w:cs="Arial"/>
          <w:b/>
          <w:bCs/>
          <w:sz w:val="20"/>
          <w:szCs w:val="20"/>
        </w:rPr>
        <w:t>.</w:t>
      </w:r>
      <w:r w:rsidR="00A702BB" w:rsidRPr="00785E90">
        <w:rPr>
          <w:rFonts w:ascii="Arial" w:eastAsia="Arial" w:hAnsi="Arial" w:cs="Arial"/>
          <w:bCs/>
          <w:sz w:val="20"/>
          <w:szCs w:val="20"/>
        </w:rPr>
        <w:tab/>
      </w:r>
      <w:r w:rsidR="00035BFD" w:rsidRPr="00785E90">
        <w:rPr>
          <w:rFonts w:ascii="Arial" w:eastAsia="Arial" w:hAnsi="Arial" w:cs="Arial"/>
          <w:b/>
          <w:bCs/>
          <w:sz w:val="20"/>
          <w:szCs w:val="20"/>
        </w:rPr>
        <w:t xml:space="preserve">“Coverage Territory” </w:t>
      </w:r>
      <w:r w:rsidR="00035BFD" w:rsidRPr="00785E90">
        <w:rPr>
          <w:rFonts w:ascii="Arial" w:eastAsia="Arial" w:hAnsi="Arial" w:cs="Arial"/>
          <w:sz w:val="20"/>
          <w:szCs w:val="20"/>
        </w:rPr>
        <w:t>means:</w:t>
      </w:r>
    </w:p>
    <w:p w14:paraId="4337A38C" w14:textId="76D7187B" w:rsidR="00B91ADF" w:rsidRPr="00785E90" w:rsidRDefault="00A702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With respect to Data Compromise Response Expenses</w:t>
      </w:r>
      <w:r w:rsidR="009D1EAE" w:rsidRPr="00785E90">
        <w:rPr>
          <w:rFonts w:cs="Arial"/>
        </w:rPr>
        <w:t>, Computer Attack</w:t>
      </w:r>
      <w:r w:rsidR="000D4D23" w:rsidRPr="00785E90">
        <w:rPr>
          <w:rFonts w:cs="Arial"/>
        </w:rPr>
        <w:t>,</w:t>
      </w:r>
      <w:r w:rsidR="009D1EAE" w:rsidRPr="00785E90">
        <w:rPr>
          <w:rFonts w:cs="Arial"/>
        </w:rPr>
        <w:t xml:space="preserve"> Cyber E</w:t>
      </w:r>
      <w:r w:rsidR="00CA369A" w:rsidRPr="00785E90">
        <w:rPr>
          <w:rFonts w:cs="Arial"/>
        </w:rPr>
        <w:t>xtortion</w:t>
      </w:r>
      <w:r w:rsidR="00D121A3" w:rsidRPr="00785E90">
        <w:rPr>
          <w:rFonts w:cs="Arial"/>
        </w:rPr>
        <w:t>, Misdirected Payment Fraud</w:t>
      </w:r>
      <w:r w:rsidR="00173F61" w:rsidRPr="00785E90">
        <w:rPr>
          <w:rFonts w:cs="Arial"/>
        </w:rPr>
        <w:t>, Computer Fraud</w:t>
      </w:r>
      <w:r w:rsidR="0017369E" w:rsidRPr="00785E90">
        <w:rPr>
          <w:rFonts w:cs="Arial"/>
        </w:rPr>
        <w:t>,</w:t>
      </w:r>
      <w:r w:rsidR="00035BFD" w:rsidRPr="00785E90">
        <w:rPr>
          <w:rFonts w:cs="Arial"/>
        </w:rPr>
        <w:t xml:space="preserve"> </w:t>
      </w:r>
      <w:r w:rsidR="00C01A7A" w:rsidRPr="00785E90">
        <w:rPr>
          <w:rFonts w:cs="Arial"/>
        </w:rPr>
        <w:t xml:space="preserve">Telecommunications </w:t>
      </w:r>
      <w:proofErr w:type="gramStart"/>
      <w:r w:rsidR="00C01A7A" w:rsidRPr="00785E90">
        <w:rPr>
          <w:rFonts w:cs="Arial"/>
        </w:rPr>
        <w:t>Fraud</w:t>
      </w:r>
      <w:proofErr w:type="gramEnd"/>
      <w:r w:rsidR="00C01A7A" w:rsidRPr="00785E90">
        <w:rPr>
          <w:rFonts w:cs="Arial"/>
        </w:rPr>
        <w:t xml:space="preserve"> and </w:t>
      </w:r>
      <w:r w:rsidR="00035BFD" w:rsidRPr="00785E90">
        <w:rPr>
          <w:rFonts w:cs="Arial"/>
        </w:rPr>
        <w:t>Identity Recovery</w:t>
      </w:r>
      <w:r w:rsidR="005B06D6" w:rsidRPr="00785E90">
        <w:rPr>
          <w:rFonts w:cs="Arial"/>
        </w:rPr>
        <w:t>,</w:t>
      </w:r>
      <w:r w:rsidR="00035BFD" w:rsidRPr="00785E90">
        <w:rPr>
          <w:rFonts w:cs="Arial"/>
        </w:rPr>
        <w:t xml:space="preserve"> “coverage territory” means anywhere in the world.</w:t>
      </w:r>
      <w:r w:rsidR="00EB4512" w:rsidRPr="00785E90">
        <w:rPr>
          <w:rFonts w:cs="Arial"/>
        </w:rPr>
        <w:t xml:space="preserve"> </w:t>
      </w:r>
    </w:p>
    <w:p w14:paraId="7342FFF2" w14:textId="34D32DC8" w:rsidR="00B91ADF" w:rsidRPr="00785E90" w:rsidRDefault="00A702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Network Security Liability and Electronic Media Liability, “coverage territory” means anywhere in the world,</w:t>
      </w:r>
      <w:r w:rsidR="009D1EAE" w:rsidRPr="00785E90">
        <w:rPr>
          <w:rFonts w:cs="Arial"/>
        </w:rPr>
        <w:t xml:space="preserve"> </w:t>
      </w:r>
      <w:r w:rsidR="00035BFD" w:rsidRPr="00785E90">
        <w:rPr>
          <w:rFonts w:cs="Arial"/>
        </w:rPr>
        <w:t>however “claims” must be brought within the United States (including its territories and possessions) or Puerto Rico.</w:t>
      </w:r>
    </w:p>
    <w:p w14:paraId="6C61E23E" w14:textId="2F695BFD" w:rsidR="00B91ADF" w:rsidRPr="00785E90" w:rsidRDefault="00B412A7" w:rsidP="00340023">
      <w:pPr>
        <w:pStyle w:val="Heading1"/>
        <w:spacing w:before="80" w:line="220" w:lineRule="exact"/>
        <w:ind w:left="720" w:hanging="360"/>
        <w:jc w:val="both"/>
        <w:rPr>
          <w:rFonts w:cs="Arial"/>
          <w:b w:val="0"/>
          <w:bCs w:val="0"/>
        </w:rPr>
      </w:pPr>
      <w:r w:rsidRPr="00785E90">
        <w:rPr>
          <w:rFonts w:cs="Arial"/>
        </w:rPr>
        <w:lastRenderedPageBreak/>
        <w:t>13</w:t>
      </w:r>
      <w:r w:rsidR="00A702BB" w:rsidRPr="00785E90">
        <w:rPr>
          <w:rFonts w:cs="Arial"/>
        </w:rPr>
        <w:t>.</w:t>
      </w:r>
      <w:r w:rsidR="00A702BB" w:rsidRPr="00785E90">
        <w:rPr>
          <w:rFonts w:cs="Arial"/>
          <w:b w:val="0"/>
        </w:rPr>
        <w:tab/>
      </w:r>
      <w:r w:rsidR="00035BFD" w:rsidRPr="00785E90">
        <w:rPr>
          <w:rFonts w:cs="Arial"/>
        </w:rPr>
        <w:t xml:space="preserve">“Cyber Extortion Expenses” </w:t>
      </w:r>
      <w:r w:rsidR="00035BFD" w:rsidRPr="00785E90">
        <w:rPr>
          <w:rFonts w:cs="Arial"/>
          <w:b w:val="0"/>
          <w:bCs w:val="0"/>
        </w:rPr>
        <w:t>means:</w:t>
      </w:r>
    </w:p>
    <w:p w14:paraId="02316421" w14:textId="741A5EE2" w:rsidR="00B91ADF" w:rsidRPr="00785E90" w:rsidRDefault="00A702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cost of a negotiator or investigator retained by you in connection with a “cyber extortion threat”; and</w:t>
      </w:r>
    </w:p>
    <w:p w14:paraId="16EEB61C" w14:textId="113A2EB5" w:rsidR="00452DCF" w:rsidRPr="00785E90" w:rsidRDefault="00A702BB" w:rsidP="00452DCF">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Any amount paid by you in response to a “cyber extortion threat” to the party that made the “cyber extortion threat” for the purposes of eliminating the “cyber extortion threat” when such expenses are necessary and reasonable and arise directly from a “cyber extortion threat”. </w:t>
      </w:r>
      <w:r w:rsidR="00452DCF" w:rsidRPr="00785E90">
        <w:rPr>
          <w:rFonts w:cs="Arial"/>
        </w:rPr>
        <w:t xml:space="preserve">This includes any payment made in the form of “money”, “securities”, cryptocurrency (including, but not limited to, Bitcoin, Ethereum and other forms of digital, </w:t>
      </w:r>
      <w:proofErr w:type="gramStart"/>
      <w:r w:rsidR="00452DCF" w:rsidRPr="00785E90">
        <w:rPr>
          <w:rFonts w:cs="Arial"/>
        </w:rPr>
        <w:t>virtual</w:t>
      </w:r>
      <w:proofErr w:type="gramEnd"/>
      <w:r w:rsidR="00452DCF" w:rsidRPr="00785E90">
        <w:rPr>
          <w:rFonts w:cs="Arial"/>
        </w:rPr>
        <w:t xml:space="preserve"> or electronic currency) or tangible goods. </w:t>
      </w:r>
      <w:r w:rsidR="00035BFD" w:rsidRPr="00785E90">
        <w:rPr>
          <w:rFonts w:cs="Arial"/>
        </w:rPr>
        <w:t xml:space="preserve">The payment of “cyber extortion expenses” must be approved in advance by us. </w:t>
      </w:r>
      <w:r w:rsidR="00452DCF" w:rsidRPr="00785E90">
        <w:rPr>
          <w:rFonts w:cs="Arial"/>
        </w:rPr>
        <w:t xml:space="preserve">We will not unreasonably withhold our approval.  </w:t>
      </w:r>
      <w:proofErr w:type="gramStart"/>
      <w:r w:rsidR="00452DCF" w:rsidRPr="00785E90">
        <w:rPr>
          <w:rFonts w:cs="Arial"/>
        </w:rPr>
        <w:t>However</w:t>
      </w:r>
      <w:proofErr w:type="gramEnd"/>
      <w:r w:rsidR="00452DCF" w:rsidRPr="00785E90">
        <w:rPr>
          <w:rFonts w:cs="Arial"/>
        </w:rPr>
        <w:t xml:space="preserve"> w</w:t>
      </w:r>
      <w:r w:rsidR="00035BFD" w:rsidRPr="00785E90">
        <w:rPr>
          <w:rFonts w:cs="Arial"/>
        </w:rPr>
        <w:t xml:space="preserve">e </w:t>
      </w:r>
      <w:r w:rsidR="00452DCF" w:rsidRPr="00785E90">
        <w:rPr>
          <w:rFonts w:cs="Arial"/>
        </w:rPr>
        <w:t>may</w:t>
      </w:r>
      <w:r w:rsidR="00035BFD" w:rsidRPr="00785E90">
        <w:rPr>
          <w:rFonts w:cs="Arial"/>
        </w:rPr>
        <w:t xml:space="preserve"> pay for “cyber extortion expenses” that </w:t>
      </w:r>
      <w:r w:rsidR="00452DCF" w:rsidRPr="00785E90">
        <w:rPr>
          <w:rFonts w:cs="Arial"/>
        </w:rPr>
        <w:t xml:space="preserve">were </w:t>
      </w:r>
      <w:r w:rsidR="00035BFD" w:rsidRPr="00785E90">
        <w:rPr>
          <w:rFonts w:cs="Arial"/>
        </w:rPr>
        <w:t>not approved in advance by us</w:t>
      </w:r>
      <w:r w:rsidR="00452DCF" w:rsidRPr="00785E90">
        <w:rPr>
          <w:rFonts w:cs="Arial"/>
        </w:rPr>
        <w:t xml:space="preserve"> if we determine the following:</w:t>
      </w:r>
    </w:p>
    <w:p w14:paraId="60DCBF54" w14:textId="0FA4D621" w:rsidR="00452DCF" w:rsidRPr="00785E90" w:rsidRDefault="00452DCF" w:rsidP="00F45E48">
      <w:pPr>
        <w:pStyle w:val="BodyText"/>
        <w:numPr>
          <w:ilvl w:val="0"/>
          <w:numId w:val="23"/>
        </w:numPr>
        <w:spacing w:before="80" w:line="220" w:lineRule="exact"/>
        <w:jc w:val="both"/>
        <w:rPr>
          <w:rFonts w:cs="Arial"/>
        </w:rPr>
      </w:pPr>
      <w:r w:rsidRPr="00785E90">
        <w:rPr>
          <w:rFonts w:cs="Arial"/>
        </w:rPr>
        <w:t xml:space="preserve">It was not practical for you to obtain our prior approval; and </w:t>
      </w:r>
    </w:p>
    <w:p w14:paraId="36438671" w14:textId="77777777" w:rsidR="00452DCF" w:rsidRPr="00785E90" w:rsidRDefault="00452DCF" w:rsidP="00452DCF">
      <w:pPr>
        <w:pStyle w:val="BodyText"/>
        <w:numPr>
          <w:ilvl w:val="0"/>
          <w:numId w:val="23"/>
        </w:numPr>
        <w:spacing w:before="80" w:line="220" w:lineRule="exact"/>
        <w:jc w:val="both"/>
        <w:rPr>
          <w:rFonts w:cs="Arial"/>
        </w:rPr>
      </w:pPr>
      <w:r w:rsidRPr="00785E90">
        <w:rPr>
          <w:rFonts w:cs="Arial"/>
        </w:rPr>
        <w:t>If consulted at the time, we would have approved the payment.</w:t>
      </w:r>
    </w:p>
    <w:p w14:paraId="3BDB065A" w14:textId="10989082" w:rsidR="00B91ADF" w:rsidRPr="00785E90" w:rsidRDefault="004A61BD" w:rsidP="00F45E48">
      <w:pPr>
        <w:pStyle w:val="BodyText"/>
        <w:spacing w:before="80" w:line="220" w:lineRule="exact"/>
        <w:ind w:left="720" w:firstLine="0"/>
        <w:jc w:val="both"/>
        <w:rPr>
          <w:rFonts w:cs="Arial"/>
        </w:rPr>
      </w:pPr>
      <w:r w:rsidRPr="00785E90">
        <w:rPr>
          <w:rFonts w:cs="Arial"/>
        </w:rPr>
        <w:t>At our sole discretion, we may cho</w:t>
      </w:r>
      <w:r w:rsidR="1656CEFC" w:rsidRPr="00785E90">
        <w:rPr>
          <w:rFonts w:cs="Arial"/>
        </w:rPr>
        <w:t>o</w:t>
      </w:r>
      <w:r w:rsidRPr="00785E90">
        <w:rPr>
          <w:rFonts w:cs="Arial"/>
        </w:rPr>
        <w:t xml:space="preserve">se to pay “cyber extortion expenses” </w:t>
      </w:r>
      <w:proofErr w:type="gramStart"/>
      <w:r w:rsidRPr="00785E90">
        <w:rPr>
          <w:rFonts w:cs="Arial"/>
        </w:rPr>
        <w:t>in excess of</w:t>
      </w:r>
      <w:proofErr w:type="gramEnd"/>
      <w:r w:rsidRPr="00785E90">
        <w:rPr>
          <w:rFonts w:cs="Arial"/>
        </w:rPr>
        <w:t xml:space="preserve"> the limit shown in the Supplemental Declarations if doing so reduces the total amount of “loss” payable under this Cyber Coverage.</w:t>
      </w:r>
      <w:r w:rsidR="00035BFD" w:rsidRPr="00785E90">
        <w:rPr>
          <w:rFonts w:cs="Arial"/>
        </w:rPr>
        <w:t xml:space="preserve"> </w:t>
      </w:r>
    </w:p>
    <w:p w14:paraId="5C8F85A9" w14:textId="77FAC136"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14</w:t>
      </w:r>
      <w:r w:rsidR="00A702BB" w:rsidRPr="00785E90">
        <w:rPr>
          <w:rFonts w:cs="Arial"/>
        </w:rPr>
        <w:t>.</w:t>
      </w:r>
      <w:r w:rsidR="00A702BB" w:rsidRPr="00785E90">
        <w:rPr>
          <w:rFonts w:cs="Arial"/>
          <w:b w:val="0"/>
        </w:rPr>
        <w:tab/>
      </w:r>
      <w:r w:rsidR="00035BFD" w:rsidRPr="00785E90">
        <w:rPr>
          <w:rFonts w:cs="Arial"/>
        </w:rPr>
        <w:t xml:space="preserve">“Cyber Extortion Threat” </w:t>
      </w:r>
      <w:r w:rsidR="00035BFD" w:rsidRPr="00785E90">
        <w:rPr>
          <w:rFonts w:cs="Arial"/>
          <w:b w:val="0"/>
          <w:bCs w:val="0"/>
        </w:rPr>
        <w:t>means:</w:t>
      </w:r>
    </w:p>
    <w:p w14:paraId="09078282" w14:textId="511D4F48" w:rsidR="00B91ADF" w:rsidRPr="00785E90" w:rsidRDefault="00453492"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“Cyber extortion threat” means a demand for </w:t>
      </w:r>
      <w:r w:rsidR="00B00410" w:rsidRPr="00785E90">
        <w:rPr>
          <w:rFonts w:cs="Arial"/>
        </w:rPr>
        <w:t>“</w:t>
      </w:r>
      <w:r w:rsidR="00035BFD" w:rsidRPr="00785E90">
        <w:rPr>
          <w:rFonts w:cs="Arial"/>
        </w:rPr>
        <w:t>money</w:t>
      </w:r>
      <w:r w:rsidR="00B00410" w:rsidRPr="00785E90">
        <w:rPr>
          <w:rFonts w:cs="Arial"/>
        </w:rPr>
        <w:t>”</w:t>
      </w:r>
      <w:r w:rsidR="00035BFD" w:rsidRPr="00785E90">
        <w:rPr>
          <w:rFonts w:cs="Arial"/>
        </w:rPr>
        <w:t xml:space="preserve"> from you based on a credible threat, or series of related credible threats, to:</w:t>
      </w:r>
    </w:p>
    <w:p w14:paraId="5D5A89C0" w14:textId="73CCDFEE" w:rsidR="00B91ADF" w:rsidRPr="00785E90" w:rsidRDefault="0045349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Launch a “denial of service attack” against the “computer system” for the purpose of denying “authorized third party users” access to your services provided through the “computer system” via the </w:t>
      </w:r>
      <w:proofErr w:type="gramStart"/>
      <w:r w:rsidR="00035BFD" w:rsidRPr="00785E90">
        <w:rPr>
          <w:rFonts w:cs="Arial"/>
        </w:rPr>
        <w:t>Internet;</w:t>
      </w:r>
      <w:proofErr w:type="gramEnd"/>
    </w:p>
    <w:p w14:paraId="75636E54" w14:textId="15B7976A" w:rsidR="00B91ADF" w:rsidRPr="00785E90" w:rsidRDefault="0045349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Gain access to a “computer system” and use that access to steal, release or publish “personally identifying information”, “personally sensitive information” or “third party corporate data</w:t>
      </w:r>
      <w:proofErr w:type="gramStart"/>
      <w:r w:rsidR="00035BFD" w:rsidRPr="00785E90">
        <w:rPr>
          <w:rFonts w:cs="Arial"/>
        </w:rPr>
        <w:t>”;</w:t>
      </w:r>
      <w:proofErr w:type="gramEnd"/>
    </w:p>
    <w:p w14:paraId="028C841B" w14:textId="4DD7357F" w:rsidR="00B91ADF" w:rsidRPr="00785E90" w:rsidRDefault="0045349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Alter, damage or destroy electronic data or software while such electronic data or software is stored within a “computer system</w:t>
      </w:r>
      <w:proofErr w:type="gramStart"/>
      <w:r w:rsidR="00035BFD" w:rsidRPr="00785E90">
        <w:rPr>
          <w:rFonts w:cs="Arial"/>
        </w:rPr>
        <w:t>”;</w:t>
      </w:r>
      <w:proofErr w:type="gramEnd"/>
      <w:r w:rsidR="00D24C8B" w:rsidRPr="00785E90">
        <w:rPr>
          <w:rFonts w:cs="Arial"/>
        </w:rPr>
        <w:t xml:space="preserve"> </w:t>
      </w:r>
    </w:p>
    <w:p w14:paraId="76A923D4" w14:textId="77777777" w:rsidR="00E5038B" w:rsidRPr="00785E90" w:rsidRDefault="0045349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Launch a “computer attack” against a “computer system” </w:t>
      </w:r>
      <w:proofErr w:type="gramStart"/>
      <w:r w:rsidR="00035BFD" w:rsidRPr="00785E90">
        <w:rPr>
          <w:rFonts w:cs="Arial"/>
        </w:rPr>
        <w:t>in order to</w:t>
      </w:r>
      <w:proofErr w:type="gramEnd"/>
      <w:r w:rsidR="00035BFD" w:rsidRPr="00785E90">
        <w:rPr>
          <w:rFonts w:cs="Arial"/>
        </w:rPr>
        <w:t xml:space="preserve"> alter, damage or destroy electronic data or software while such electronic data or software is stored within a “computer system”</w:t>
      </w:r>
      <w:r w:rsidR="00E5038B" w:rsidRPr="00785E90">
        <w:rPr>
          <w:rFonts w:cs="Arial"/>
        </w:rPr>
        <w:t>; or</w:t>
      </w:r>
    </w:p>
    <w:p w14:paraId="25B94FEC" w14:textId="2EABAC4C" w:rsidR="00B91ADF" w:rsidRPr="00785E90" w:rsidRDefault="00E5038B" w:rsidP="00340023">
      <w:pPr>
        <w:pStyle w:val="BodyText"/>
        <w:spacing w:before="80" w:line="220" w:lineRule="exact"/>
        <w:ind w:left="1440"/>
        <w:jc w:val="both"/>
        <w:rPr>
          <w:rFonts w:cs="Arial"/>
        </w:rPr>
      </w:pPr>
      <w:r w:rsidRPr="00785E90">
        <w:rPr>
          <w:rFonts w:cs="Arial"/>
          <w:b/>
        </w:rPr>
        <w:t>(5)</w:t>
      </w:r>
      <w:r w:rsidRPr="00785E90">
        <w:rPr>
          <w:rFonts w:cs="Arial"/>
        </w:rPr>
        <w:tab/>
      </w:r>
      <w:r w:rsidR="00A1092B" w:rsidRPr="00785E90">
        <w:rPr>
          <w:rFonts w:cs="Arial"/>
        </w:rPr>
        <w:t>T</w:t>
      </w:r>
      <w:r w:rsidRPr="00785E90">
        <w:rPr>
          <w:rFonts w:cs="Arial"/>
        </w:rPr>
        <w:t>ransfer, pay or deliver any funds or property using a “computer system” without your authorization</w:t>
      </w:r>
      <w:r w:rsidR="00035BFD" w:rsidRPr="00785E90">
        <w:rPr>
          <w:rFonts w:cs="Arial"/>
        </w:rPr>
        <w:t>.</w:t>
      </w:r>
    </w:p>
    <w:p w14:paraId="513BCAE1" w14:textId="31D78A1E" w:rsidR="00B91ADF" w:rsidRPr="00785E90" w:rsidRDefault="00453492"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“Cyber extortion threat” does not mean or include any threat made in connection with a legitimate commercial dispute.</w:t>
      </w:r>
    </w:p>
    <w:p w14:paraId="7DE2F1C7" w14:textId="69D33FAF" w:rsidR="00B91ADF" w:rsidRPr="00785E90" w:rsidRDefault="00B412A7" w:rsidP="00340023">
      <w:pPr>
        <w:pStyle w:val="Heading1"/>
        <w:spacing w:before="80" w:line="220" w:lineRule="exact"/>
        <w:ind w:left="720" w:right="-90" w:hanging="360"/>
        <w:jc w:val="both"/>
        <w:rPr>
          <w:rFonts w:cs="Arial"/>
          <w:b w:val="0"/>
          <w:bCs w:val="0"/>
        </w:rPr>
      </w:pPr>
      <w:r w:rsidRPr="00785E90">
        <w:rPr>
          <w:rFonts w:cs="Arial"/>
        </w:rPr>
        <w:t>15</w:t>
      </w:r>
      <w:r w:rsidR="00AC454A" w:rsidRPr="00785E90">
        <w:rPr>
          <w:rFonts w:cs="Arial"/>
        </w:rPr>
        <w:t>.</w:t>
      </w:r>
      <w:r w:rsidR="00AC454A" w:rsidRPr="00785E90">
        <w:rPr>
          <w:rFonts w:cs="Arial"/>
          <w:b w:val="0"/>
        </w:rPr>
        <w:tab/>
      </w:r>
      <w:r w:rsidR="00035BFD" w:rsidRPr="00785E90">
        <w:rPr>
          <w:rFonts w:cs="Arial"/>
        </w:rPr>
        <w:t>“Data Re-creation Costs”</w:t>
      </w:r>
    </w:p>
    <w:p w14:paraId="0662498C" w14:textId="69718306" w:rsidR="00B91ADF" w:rsidRPr="00785E90" w:rsidRDefault="00AC454A" w:rsidP="00340023">
      <w:pPr>
        <w:pStyle w:val="BodyText"/>
        <w:spacing w:before="80" w:line="220" w:lineRule="exact"/>
        <w:ind w:left="1080" w:right="-90"/>
        <w:jc w:val="both"/>
        <w:rPr>
          <w:rFonts w:cs="Arial"/>
        </w:rPr>
      </w:pPr>
      <w:r w:rsidRPr="00785E90">
        <w:rPr>
          <w:rFonts w:cs="Arial"/>
          <w:b/>
        </w:rPr>
        <w:t>a.</w:t>
      </w:r>
      <w:r w:rsidRPr="00785E90">
        <w:rPr>
          <w:rFonts w:cs="Arial"/>
          <w:b/>
        </w:rPr>
        <w:tab/>
      </w:r>
      <w:r w:rsidR="00035BFD" w:rsidRPr="00785E90">
        <w:rPr>
          <w:rFonts w:cs="Arial"/>
        </w:rPr>
        <w:t>“Data re-creation costs” means the costs of an outside professional firm hired by you to research, re- create and replace data that has been lost or corrupted and for which there is no electronic source available or where the electronic source does not have the same or similar functionality to the data that has been lost or corrupted.</w:t>
      </w:r>
    </w:p>
    <w:p w14:paraId="7DC1D85D" w14:textId="42BC6C73" w:rsidR="00B91ADF" w:rsidRPr="00785E90" w:rsidRDefault="00AC454A"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“Data re-creation costs” does not mean or include costs to research, re-create or replace:</w:t>
      </w:r>
    </w:p>
    <w:p w14:paraId="10965974" w14:textId="2F6E18F6" w:rsidR="00B91ADF" w:rsidRPr="00785E90" w:rsidRDefault="00AC454A"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Software programs or operating systems that are not commercially available; or</w:t>
      </w:r>
    </w:p>
    <w:p w14:paraId="72F27FBE" w14:textId="2DC06DB6" w:rsidR="00B91ADF" w:rsidRPr="00785E90" w:rsidRDefault="00AC454A"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Data that is obsolete, </w:t>
      </w:r>
      <w:proofErr w:type="gramStart"/>
      <w:r w:rsidR="00035BFD" w:rsidRPr="00785E90">
        <w:rPr>
          <w:rFonts w:cs="Arial"/>
        </w:rPr>
        <w:t>unnecessary</w:t>
      </w:r>
      <w:proofErr w:type="gramEnd"/>
      <w:r w:rsidR="00035BFD" w:rsidRPr="00785E90">
        <w:rPr>
          <w:rFonts w:cs="Arial"/>
        </w:rPr>
        <w:t xml:space="preserve"> or useless to you.</w:t>
      </w:r>
    </w:p>
    <w:p w14:paraId="5C1B9C99" w14:textId="683EFB35"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16</w:t>
      </w:r>
      <w:r w:rsidR="00885BBB" w:rsidRPr="00785E90">
        <w:rPr>
          <w:rFonts w:cs="Arial"/>
        </w:rPr>
        <w:t>.</w:t>
      </w:r>
      <w:r w:rsidR="00885BBB" w:rsidRPr="00785E90">
        <w:rPr>
          <w:rFonts w:cs="Arial"/>
          <w:b w:val="0"/>
        </w:rPr>
        <w:tab/>
      </w:r>
      <w:r w:rsidR="00035BFD" w:rsidRPr="00785E90">
        <w:rPr>
          <w:rFonts w:cs="Arial"/>
        </w:rPr>
        <w:t>“Data Restoration Costs”</w:t>
      </w:r>
    </w:p>
    <w:p w14:paraId="2A538E19" w14:textId="7DBEB0AD" w:rsidR="00B91ADF" w:rsidRPr="00785E90" w:rsidRDefault="00885BB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“Data restoration costs” means the costs of an outside professional firm hired by you to replace electronic data that has been lost or corrupted. </w:t>
      </w:r>
      <w:proofErr w:type="gramStart"/>
      <w:r w:rsidR="00035BFD" w:rsidRPr="00785E90">
        <w:rPr>
          <w:rFonts w:cs="Arial"/>
        </w:rPr>
        <w:t>In order to</w:t>
      </w:r>
      <w:proofErr w:type="gramEnd"/>
      <w:r w:rsidR="00035BFD" w:rsidRPr="00785E90">
        <w:rPr>
          <w:rFonts w:cs="Arial"/>
        </w:rPr>
        <w:t xml:space="preserve"> be considered “data restoration costs”, such replacement must be from one or more electronic sources with the same or similar functionality to the data that has been lost or corrupted.</w:t>
      </w:r>
    </w:p>
    <w:p w14:paraId="627F19DD" w14:textId="178CD08A" w:rsidR="00B91ADF" w:rsidRPr="00785E90" w:rsidRDefault="00885B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“Data restoration costs” does not mean or include costs to research, re-create or replace:</w:t>
      </w:r>
    </w:p>
    <w:p w14:paraId="411029BF" w14:textId="4040621D" w:rsidR="00B91ADF" w:rsidRPr="00785E90" w:rsidRDefault="00885BBB"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Software programs or operating systems that are not commercially available; or</w:t>
      </w:r>
    </w:p>
    <w:p w14:paraId="241E64E5" w14:textId="0100C077" w:rsidR="00B91ADF" w:rsidRPr="00785E90" w:rsidRDefault="00885BBB" w:rsidP="00340023">
      <w:pPr>
        <w:pStyle w:val="BodyText"/>
        <w:spacing w:before="80" w:line="220" w:lineRule="exact"/>
        <w:ind w:left="1440"/>
        <w:jc w:val="both"/>
        <w:rPr>
          <w:rFonts w:cs="Arial"/>
        </w:rPr>
      </w:pPr>
      <w:r w:rsidRPr="00785E90">
        <w:rPr>
          <w:rFonts w:cs="Arial"/>
          <w:b/>
        </w:rPr>
        <w:t>(2)</w:t>
      </w:r>
      <w:r w:rsidRPr="00785E90">
        <w:rPr>
          <w:rFonts w:cs="Arial"/>
          <w:b/>
        </w:rPr>
        <w:tab/>
      </w:r>
      <w:r w:rsidR="00035BFD" w:rsidRPr="00785E90">
        <w:rPr>
          <w:rFonts w:cs="Arial"/>
        </w:rPr>
        <w:t xml:space="preserve">Data that is obsolete, </w:t>
      </w:r>
      <w:proofErr w:type="gramStart"/>
      <w:r w:rsidR="00035BFD" w:rsidRPr="00785E90">
        <w:rPr>
          <w:rFonts w:cs="Arial"/>
        </w:rPr>
        <w:t>unnecessary</w:t>
      </w:r>
      <w:proofErr w:type="gramEnd"/>
      <w:r w:rsidR="00035BFD" w:rsidRPr="00785E90">
        <w:rPr>
          <w:rFonts w:cs="Arial"/>
        </w:rPr>
        <w:t xml:space="preserve"> or useless to you.</w:t>
      </w:r>
    </w:p>
    <w:p w14:paraId="3D117D3C" w14:textId="533809E7"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17</w:t>
      </w:r>
      <w:r w:rsidR="00885BBB" w:rsidRPr="00785E90">
        <w:rPr>
          <w:rFonts w:cs="Arial"/>
        </w:rPr>
        <w:t>.</w:t>
      </w:r>
      <w:r w:rsidR="00885BBB" w:rsidRPr="00785E90">
        <w:rPr>
          <w:rFonts w:cs="Arial"/>
          <w:b w:val="0"/>
        </w:rPr>
        <w:tab/>
      </w:r>
      <w:r w:rsidR="00035BFD" w:rsidRPr="00785E90">
        <w:rPr>
          <w:rFonts w:cs="Arial"/>
        </w:rPr>
        <w:t>“Defense Costs”</w:t>
      </w:r>
    </w:p>
    <w:p w14:paraId="62FE2AAE" w14:textId="600EC661" w:rsidR="00B91ADF" w:rsidRPr="00785E90" w:rsidRDefault="00885B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“Defense costs” means reasonable and necessary expenses consented to by us resulting solely from </w:t>
      </w:r>
      <w:r w:rsidR="00035BFD" w:rsidRPr="00785E90">
        <w:rPr>
          <w:rFonts w:cs="Arial"/>
        </w:rPr>
        <w:lastRenderedPageBreak/>
        <w:t xml:space="preserve">the investigation, </w:t>
      </w:r>
      <w:proofErr w:type="gramStart"/>
      <w:r w:rsidR="00035BFD" w:rsidRPr="00785E90">
        <w:rPr>
          <w:rFonts w:cs="Arial"/>
        </w:rPr>
        <w:t>defense</w:t>
      </w:r>
      <w:proofErr w:type="gramEnd"/>
      <w:r w:rsidR="00035BFD" w:rsidRPr="00785E90">
        <w:rPr>
          <w:rFonts w:cs="Arial"/>
        </w:rPr>
        <w:t xml:space="preserve"> and appeal of any “claim” or “regulatory proceeding” against </w:t>
      </w:r>
      <w:r w:rsidR="00E96B7D" w:rsidRPr="00785E90">
        <w:rPr>
          <w:rFonts w:cs="Arial"/>
        </w:rPr>
        <w:t>you</w:t>
      </w:r>
      <w:r w:rsidR="00035BFD" w:rsidRPr="00785E90">
        <w:rPr>
          <w:rFonts w:cs="Arial"/>
        </w:rPr>
        <w:t>. Such expenses may include premiums for any appeal bond, attachment bond or similar bond. However, we have no obligation to apply for or furnish such bond.</w:t>
      </w:r>
    </w:p>
    <w:p w14:paraId="4BB844C7" w14:textId="53BFB736" w:rsidR="00B91ADF" w:rsidRPr="00785E90" w:rsidRDefault="00885B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“Defense costs” does not mean or include the salaries or wages of your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xml:space="preserve"> or </w:t>
      </w:r>
      <w:r w:rsidR="008C0058" w:rsidRPr="00785E90">
        <w:rPr>
          <w:rFonts w:cs="Arial"/>
        </w:rPr>
        <w:t>“execut</w:t>
      </w:r>
      <w:r w:rsidR="00BE2AD9" w:rsidRPr="00785E90">
        <w:rPr>
          <w:rFonts w:cs="Arial"/>
        </w:rPr>
        <w:t>i</w:t>
      </w:r>
      <w:r w:rsidR="008C0058" w:rsidRPr="00785E90">
        <w:rPr>
          <w:rFonts w:cs="Arial"/>
        </w:rPr>
        <w:t>ves”</w:t>
      </w:r>
      <w:r w:rsidR="00035BFD" w:rsidRPr="00785E90">
        <w:rPr>
          <w:rFonts w:cs="Arial"/>
        </w:rPr>
        <w:t>, or your loss of earnings.</w:t>
      </w:r>
    </w:p>
    <w:p w14:paraId="773371E3" w14:textId="27E0C11B" w:rsidR="00B91ADF" w:rsidRPr="00785E90" w:rsidRDefault="00B412A7" w:rsidP="00340023">
      <w:pPr>
        <w:pStyle w:val="BodyText"/>
        <w:spacing w:before="80" w:line="220" w:lineRule="exact"/>
        <w:ind w:left="720" w:right="-90"/>
        <w:jc w:val="both"/>
        <w:rPr>
          <w:rFonts w:cs="Arial"/>
        </w:rPr>
      </w:pPr>
      <w:r w:rsidRPr="00785E90">
        <w:rPr>
          <w:rFonts w:cs="Arial"/>
          <w:b/>
          <w:bCs/>
        </w:rPr>
        <w:t>18</w:t>
      </w:r>
      <w:r w:rsidR="00885BBB" w:rsidRPr="00785E90">
        <w:rPr>
          <w:rFonts w:cs="Arial"/>
          <w:b/>
          <w:bCs/>
        </w:rPr>
        <w:t>.</w:t>
      </w:r>
      <w:r w:rsidR="00885BBB" w:rsidRPr="00785E90">
        <w:rPr>
          <w:rFonts w:cs="Arial"/>
          <w:bCs/>
        </w:rPr>
        <w:tab/>
      </w:r>
      <w:r w:rsidR="00035BFD" w:rsidRPr="00785E90">
        <w:rPr>
          <w:rFonts w:cs="Arial"/>
          <w:b/>
          <w:bCs/>
        </w:rPr>
        <w:t xml:space="preserve">“Denial of Service Attack” </w:t>
      </w:r>
      <w:r w:rsidR="00035BFD" w:rsidRPr="00785E90">
        <w:rPr>
          <w:rFonts w:cs="Arial"/>
        </w:rPr>
        <w:t xml:space="preserve">means an intentional attack against a target computer or network of computers designed to overwhelm the capacity of the target computer or network </w:t>
      </w:r>
      <w:proofErr w:type="gramStart"/>
      <w:r w:rsidR="00035BFD" w:rsidRPr="00785E90">
        <w:rPr>
          <w:rFonts w:cs="Arial"/>
        </w:rPr>
        <w:t>in order to</w:t>
      </w:r>
      <w:proofErr w:type="gramEnd"/>
      <w:r w:rsidR="00035BFD" w:rsidRPr="00785E90">
        <w:rPr>
          <w:rFonts w:cs="Arial"/>
        </w:rPr>
        <w:t xml:space="preserve"> deny or impede authorized users from gaining access to the target computer or network through the Internet.</w:t>
      </w:r>
    </w:p>
    <w:p w14:paraId="0BA50B60" w14:textId="745CE8A5" w:rsidR="00B91ADF" w:rsidRPr="00785E90" w:rsidRDefault="00B412A7"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19</w:t>
      </w:r>
      <w:r w:rsidR="00885BBB" w:rsidRPr="00785E90">
        <w:rPr>
          <w:rFonts w:ascii="Arial" w:eastAsia="Arial" w:hAnsi="Arial" w:cs="Arial"/>
          <w:b/>
          <w:bCs/>
          <w:sz w:val="20"/>
          <w:szCs w:val="20"/>
        </w:rPr>
        <w:t>.</w:t>
      </w:r>
      <w:r w:rsidR="00885BBB" w:rsidRPr="00785E90">
        <w:rPr>
          <w:rFonts w:ascii="Arial" w:eastAsia="Arial" w:hAnsi="Arial" w:cs="Arial"/>
          <w:bCs/>
          <w:sz w:val="20"/>
          <w:szCs w:val="20"/>
        </w:rPr>
        <w:tab/>
      </w:r>
      <w:r w:rsidR="00035BFD" w:rsidRPr="00785E90">
        <w:rPr>
          <w:rFonts w:ascii="Arial" w:eastAsia="Arial" w:hAnsi="Arial" w:cs="Arial"/>
          <w:b/>
          <w:bCs/>
          <w:sz w:val="20"/>
          <w:szCs w:val="20"/>
        </w:rPr>
        <w:t xml:space="preserve">“Electronic Media Incident” </w:t>
      </w:r>
      <w:r w:rsidR="00035BFD" w:rsidRPr="00785E90">
        <w:rPr>
          <w:rFonts w:ascii="Arial" w:eastAsia="Arial" w:hAnsi="Arial" w:cs="Arial"/>
          <w:sz w:val="20"/>
          <w:szCs w:val="20"/>
        </w:rPr>
        <w:t>means an allegation that the display of information in electronic form by you on a website resulted in:</w:t>
      </w:r>
    </w:p>
    <w:p w14:paraId="55B229BB" w14:textId="4DEC92FE" w:rsidR="00B91ADF" w:rsidRPr="00785E90" w:rsidRDefault="00885BB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Infringement of another’s copyright, title, slogan, trademark, trade name, trade dress, service mark or service </w:t>
      </w:r>
      <w:proofErr w:type="gramStart"/>
      <w:r w:rsidR="00035BFD" w:rsidRPr="00785E90">
        <w:rPr>
          <w:rFonts w:cs="Arial"/>
        </w:rPr>
        <w:t>name;</w:t>
      </w:r>
      <w:proofErr w:type="gramEnd"/>
    </w:p>
    <w:p w14:paraId="2EF7CC31" w14:textId="07D00A25" w:rsidR="00B91ADF" w:rsidRPr="00785E90" w:rsidRDefault="00885BB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Defamation against a person or organization that is unintended;</w:t>
      </w:r>
      <w:r w:rsidR="002B11F6" w:rsidRPr="00785E90">
        <w:rPr>
          <w:rFonts w:cs="Arial"/>
        </w:rPr>
        <w:t xml:space="preserve"> or</w:t>
      </w:r>
    </w:p>
    <w:p w14:paraId="75992D82" w14:textId="723D4C23" w:rsidR="00B91ADF" w:rsidRPr="00785E90" w:rsidRDefault="00885BBB"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A violation of a person’s right of privacy, including false light and public disclosure of private facts</w:t>
      </w:r>
      <w:r w:rsidR="00550676" w:rsidRPr="00785E90">
        <w:rPr>
          <w:rFonts w:cs="Arial"/>
        </w:rPr>
        <w:t>.</w:t>
      </w:r>
    </w:p>
    <w:p w14:paraId="5F9D6FAD" w14:textId="2B55F8DB" w:rsidR="007E44FE" w:rsidRPr="00785E90" w:rsidRDefault="007E44FE" w:rsidP="007E44FE">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771"/>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b/>
      </w:r>
      <w:r w:rsidR="00B412A7" w:rsidRPr="00785E90">
        <w:rPr>
          <w:rFonts w:ascii="Arial" w:eastAsia="Times New Roman" w:hAnsi="Arial" w:cs="Arial"/>
          <w:b/>
          <w:sz w:val="20"/>
          <w:szCs w:val="20"/>
          <w:lang w:val="en-GB" w:eastAsia="zh-CN"/>
        </w:rPr>
        <w:t>20</w:t>
      </w:r>
      <w:r w:rsidRPr="00785E90">
        <w:rPr>
          <w:rFonts w:ascii="Arial" w:eastAsia="Times New Roman" w:hAnsi="Arial" w:cs="Arial"/>
          <w:b/>
          <w:sz w:val="20"/>
          <w:szCs w:val="20"/>
          <w:lang w:val="en-GB" w:eastAsia="zh-CN"/>
        </w:rPr>
        <w:t>.</w:t>
      </w:r>
      <w:r w:rsidRPr="00785E90">
        <w:rPr>
          <w:rFonts w:ascii="Arial" w:eastAsia="Times New Roman" w:hAnsi="Arial" w:cs="Arial"/>
          <w:b/>
          <w:sz w:val="20"/>
          <w:szCs w:val="20"/>
          <w:lang w:val="en-GB" w:eastAsia="zh-CN"/>
        </w:rPr>
        <w:tab/>
        <w:t>“Employee”</w:t>
      </w:r>
      <w:r w:rsidRPr="00785E90">
        <w:rPr>
          <w:rFonts w:ascii="Arial" w:eastAsia="Times New Roman" w:hAnsi="Arial" w:cs="Arial"/>
          <w:sz w:val="20"/>
          <w:szCs w:val="20"/>
          <w:lang w:val="en-GB" w:eastAsia="zh-CN"/>
        </w:rPr>
        <w:t xml:space="preserve"> means any natural person, other than an “executive”, who was, now is or will be:</w:t>
      </w:r>
    </w:p>
    <w:p w14:paraId="35D22959" w14:textId="77777777"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Employed on a full-time or part-time basis by </w:t>
      </w:r>
      <w:proofErr w:type="gramStart"/>
      <w:r w:rsidRPr="00785E90">
        <w:rPr>
          <w:rFonts w:ascii="Arial" w:eastAsia="Times New Roman" w:hAnsi="Arial" w:cs="Arial"/>
          <w:sz w:val="20"/>
          <w:szCs w:val="20"/>
          <w:lang w:val="en-GB" w:eastAsia="zh-CN"/>
        </w:rPr>
        <w:t>you;</w:t>
      </w:r>
      <w:proofErr w:type="gramEnd"/>
    </w:p>
    <w:p w14:paraId="5A890B94" w14:textId="77777777"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Furnished temporarily to you to substitute for a permanent “employee” on leave or to meet seasonal or short-term workload </w:t>
      </w:r>
      <w:proofErr w:type="gramStart"/>
      <w:r w:rsidRPr="00785E90">
        <w:rPr>
          <w:rFonts w:ascii="Arial" w:eastAsia="Times New Roman" w:hAnsi="Arial" w:cs="Arial"/>
          <w:sz w:val="20"/>
          <w:szCs w:val="20"/>
          <w:lang w:val="en-GB" w:eastAsia="zh-CN"/>
        </w:rPr>
        <w:t>conditions;</w:t>
      </w:r>
      <w:proofErr w:type="gramEnd"/>
    </w:p>
    <w:p w14:paraId="568E1B35" w14:textId="2BF98F0F"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Leased to you by a labor leasing firm under an agreement between you and the labor leasing firm to perform duties related to the conduct of your business, but does not mean a temporary </w:t>
      </w:r>
      <w:r w:rsidR="008C0058"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employee</w:t>
      </w:r>
      <w:r w:rsidR="008C0058"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 xml:space="preserve"> as defined in paragraph </w:t>
      </w:r>
      <w:proofErr w:type="gramStart"/>
      <w:r w:rsidRPr="00785E90">
        <w:rPr>
          <w:rFonts w:ascii="Arial" w:eastAsia="Times New Roman" w:hAnsi="Arial" w:cs="Arial"/>
          <w:b/>
          <w:sz w:val="20"/>
          <w:szCs w:val="20"/>
          <w:lang w:val="en-GB" w:eastAsia="zh-CN"/>
        </w:rPr>
        <w:t>b.</w:t>
      </w:r>
      <w:r w:rsidRPr="00785E90">
        <w:rPr>
          <w:rFonts w:ascii="Arial" w:eastAsia="Times New Roman" w:hAnsi="Arial" w:cs="Arial"/>
          <w:sz w:val="20"/>
          <w:szCs w:val="20"/>
          <w:lang w:val="en-GB" w:eastAsia="zh-CN"/>
        </w:rPr>
        <w:t>;</w:t>
      </w:r>
      <w:proofErr w:type="gramEnd"/>
      <w:r w:rsidRPr="00785E90">
        <w:rPr>
          <w:rFonts w:ascii="Arial" w:eastAsia="Times New Roman" w:hAnsi="Arial" w:cs="Arial"/>
          <w:sz w:val="20"/>
          <w:szCs w:val="20"/>
          <w:lang w:val="en-GB" w:eastAsia="zh-CN"/>
        </w:rPr>
        <w:t xml:space="preserve"> </w:t>
      </w:r>
    </w:p>
    <w:p w14:paraId="24B6B66B" w14:textId="3FC972FA"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Your</w:t>
      </w:r>
      <w:r w:rsidRPr="00785E90">
        <w:rPr>
          <w:rFonts w:ascii="Arial" w:eastAsia="Times New Roman" w:hAnsi="Arial" w:cs="Arial"/>
          <w:b/>
          <w:sz w:val="20"/>
          <w:szCs w:val="20"/>
          <w:lang w:val="en-GB" w:eastAsia="zh-CN"/>
        </w:rPr>
        <w:t xml:space="preserve"> </w:t>
      </w:r>
      <w:r w:rsidRPr="00785E90">
        <w:rPr>
          <w:rFonts w:ascii="Arial" w:eastAsia="Times New Roman" w:hAnsi="Arial" w:cs="Arial"/>
          <w:sz w:val="20"/>
          <w:szCs w:val="20"/>
          <w:lang w:val="en-GB" w:eastAsia="zh-CN"/>
        </w:rPr>
        <w:t>volunteer worker, which includes unpaid interns</w:t>
      </w:r>
      <w:r w:rsidR="00EE6326" w:rsidRPr="00785E90">
        <w:rPr>
          <w:rFonts w:ascii="Arial" w:eastAsia="Times New Roman" w:hAnsi="Arial" w:cs="Arial"/>
          <w:sz w:val="20"/>
          <w:szCs w:val="20"/>
          <w:lang w:val="en-GB" w:eastAsia="zh-CN"/>
        </w:rPr>
        <w:t>; or</w:t>
      </w:r>
    </w:p>
    <w:p w14:paraId="77910C67" w14:textId="57029A95" w:rsidR="00EE6326" w:rsidRPr="00785E90" w:rsidRDefault="00EE6326"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An “independent contractor”.</w:t>
      </w:r>
    </w:p>
    <w:p w14:paraId="1080EB82" w14:textId="1C38A73A" w:rsidR="007E44FE" w:rsidRPr="00785E90" w:rsidRDefault="007E44FE" w:rsidP="007E44FE">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771"/>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b/>
      </w:r>
      <w:r w:rsidR="00B412A7" w:rsidRPr="00785E90">
        <w:rPr>
          <w:rFonts w:ascii="Arial" w:eastAsia="Times New Roman" w:hAnsi="Arial" w:cs="Arial"/>
          <w:b/>
          <w:sz w:val="20"/>
          <w:szCs w:val="20"/>
          <w:lang w:val="en-GB" w:eastAsia="zh-CN"/>
        </w:rPr>
        <w:t>21</w:t>
      </w:r>
      <w:r w:rsidRPr="00785E90">
        <w:rPr>
          <w:rFonts w:ascii="Arial" w:eastAsia="Times New Roman" w:hAnsi="Arial" w:cs="Arial"/>
          <w:b/>
          <w:sz w:val="20"/>
          <w:szCs w:val="20"/>
          <w:lang w:val="en-GB" w:eastAsia="zh-CN"/>
        </w:rPr>
        <w:t>.</w:t>
      </w:r>
      <w:r w:rsidRPr="00785E90">
        <w:rPr>
          <w:rFonts w:ascii="Arial" w:eastAsia="Times New Roman" w:hAnsi="Arial" w:cs="Arial"/>
          <w:b/>
          <w:sz w:val="20"/>
          <w:szCs w:val="20"/>
          <w:lang w:val="en-GB" w:eastAsia="zh-CN"/>
        </w:rPr>
        <w:tab/>
        <w:t>“Executive”</w:t>
      </w:r>
      <w:r w:rsidRPr="00785E90">
        <w:rPr>
          <w:rFonts w:ascii="Arial" w:eastAsia="Times New Roman" w:hAnsi="Arial" w:cs="Arial"/>
          <w:sz w:val="20"/>
          <w:szCs w:val="20"/>
          <w:lang w:val="en-GB" w:eastAsia="zh-CN"/>
        </w:rPr>
        <w:t xml:space="preserve"> means any natural person who was, now is or will be:</w:t>
      </w:r>
    </w:p>
    <w:p w14:paraId="3CD79C64" w14:textId="38ECF05A" w:rsidR="007E44FE" w:rsidRPr="00785E90" w:rsidRDefault="007E44FE" w:rsidP="00D53857">
      <w:pPr>
        <w:widowControl/>
        <w:numPr>
          <w:ilvl w:val="0"/>
          <w:numId w:val="13"/>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The owner of </w:t>
      </w:r>
      <w:r w:rsidR="00FF1E87" w:rsidRPr="00785E90">
        <w:rPr>
          <w:rFonts w:ascii="Arial" w:eastAsia="Times New Roman" w:hAnsi="Arial" w:cs="Arial"/>
          <w:sz w:val="20"/>
          <w:szCs w:val="20"/>
          <w:lang w:val="en-GB" w:eastAsia="zh-CN"/>
        </w:rPr>
        <w:t xml:space="preserve">your </w:t>
      </w:r>
      <w:r w:rsidRPr="00785E90">
        <w:rPr>
          <w:rFonts w:ascii="Arial" w:eastAsia="Times New Roman" w:hAnsi="Arial" w:cs="Arial"/>
          <w:sz w:val="20"/>
          <w:szCs w:val="20"/>
          <w:lang w:val="en-GB" w:eastAsia="zh-CN"/>
        </w:rPr>
        <w:t>sole proprietorship</w:t>
      </w:r>
      <w:r w:rsidR="00FF1E87"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 xml:space="preserve"> or</w:t>
      </w:r>
    </w:p>
    <w:p w14:paraId="36976AB7" w14:textId="77777777" w:rsidR="007E44FE" w:rsidRPr="00785E90" w:rsidRDefault="007E44FE" w:rsidP="00D53857">
      <w:pPr>
        <w:widowControl/>
        <w:numPr>
          <w:ilvl w:val="0"/>
          <w:numId w:val="13"/>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 duly elected or appointed:</w:t>
      </w:r>
    </w:p>
    <w:p w14:paraId="69E5C5C5"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Director;</w:t>
      </w:r>
      <w:proofErr w:type="gramEnd"/>
    </w:p>
    <w:p w14:paraId="2EE107DC"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Officer;</w:t>
      </w:r>
      <w:proofErr w:type="gramEnd"/>
    </w:p>
    <w:p w14:paraId="09F74EFA"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Managing </w:t>
      </w:r>
      <w:proofErr w:type="gramStart"/>
      <w:r w:rsidRPr="00785E90">
        <w:rPr>
          <w:rFonts w:ascii="Arial" w:eastAsia="Times New Roman" w:hAnsi="Arial" w:cs="Arial"/>
          <w:sz w:val="20"/>
          <w:szCs w:val="20"/>
          <w:lang w:val="en-GB" w:eastAsia="zh-CN"/>
        </w:rPr>
        <w:t>Partner;</w:t>
      </w:r>
      <w:proofErr w:type="gramEnd"/>
    </w:p>
    <w:p w14:paraId="6F9D8E4E"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General </w:t>
      </w:r>
      <w:proofErr w:type="gramStart"/>
      <w:r w:rsidRPr="00785E90">
        <w:rPr>
          <w:rFonts w:ascii="Arial" w:eastAsia="Times New Roman" w:hAnsi="Arial" w:cs="Arial"/>
          <w:sz w:val="20"/>
          <w:szCs w:val="20"/>
          <w:lang w:val="en-GB" w:eastAsia="zh-CN"/>
        </w:rPr>
        <w:t>Partner;</w:t>
      </w:r>
      <w:proofErr w:type="gramEnd"/>
    </w:p>
    <w:p w14:paraId="0A693D1A"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Member (if a limited liability company</w:t>
      </w:r>
      <w:proofErr w:type="gramStart"/>
      <w:r w:rsidRPr="00785E90">
        <w:rPr>
          <w:rFonts w:ascii="Arial" w:eastAsia="Times New Roman" w:hAnsi="Arial" w:cs="Arial"/>
          <w:sz w:val="20"/>
          <w:szCs w:val="20"/>
          <w:lang w:val="en-GB" w:eastAsia="zh-CN"/>
        </w:rPr>
        <w:t>);</w:t>
      </w:r>
      <w:proofErr w:type="gramEnd"/>
    </w:p>
    <w:p w14:paraId="0259BE2E"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Manager (if a limited liability company); or</w:t>
      </w:r>
    </w:p>
    <w:p w14:paraId="47E192DF" w14:textId="74CD8C3A"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Trustee</w:t>
      </w:r>
      <w:r w:rsidR="00FF1E87" w:rsidRPr="00785E90">
        <w:rPr>
          <w:rFonts w:ascii="Arial" w:eastAsia="Times New Roman" w:hAnsi="Arial" w:cs="Arial"/>
          <w:sz w:val="20"/>
          <w:szCs w:val="20"/>
          <w:lang w:val="en-GB" w:eastAsia="zh-CN"/>
        </w:rPr>
        <w:t>;</w:t>
      </w:r>
      <w:proofErr w:type="gramEnd"/>
    </w:p>
    <w:p w14:paraId="33CC5CA4" w14:textId="49BDB79A" w:rsidR="007E44FE" w:rsidRPr="00785E90" w:rsidRDefault="007E44FE" w:rsidP="00D53857">
      <w:pPr>
        <w:widowControl/>
        <w:tabs>
          <w:tab w:val="left" w:pos="389"/>
          <w:tab w:val="left" w:pos="1181"/>
          <w:tab w:val="left" w:pos="1656"/>
          <w:tab w:val="left" w:pos="2030"/>
        </w:tabs>
        <w:suppressAutoHyphens/>
        <w:spacing w:before="80"/>
        <w:ind w:left="1080"/>
        <w:contextualSpacing/>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of your business.</w:t>
      </w:r>
    </w:p>
    <w:p w14:paraId="6D1A6887" w14:textId="0C897D9E" w:rsidR="00BA08EF" w:rsidRPr="00785E90" w:rsidRDefault="00B412A7" w:rsidP="00C12E9D">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64"/>
          <w:tab w:val="left" w:pos="126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411"/>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22</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b/>
          <w:sz w:val="20"/>
          <w:szCs w:val="20"/>
          <w:lang w:val="en-GB" w:eastAsia="zh-CN"/>
        </w:rPr>
        <w:tab/>
        <w:t>“</w:t>
      </w:r>
      <w:r w:rsidR="00C12E9D" w:rsidRPr="00785E90">
        <w:rPr>
          <w:rFonts w:ascii="Arial" w:eastAsia="Arial" w:hAnsi="Arial" w:cs="Arial"/>
          <w:b/>
          <w:bCs/>
          <w:sz w:val="20"/>
          <w:szCs w:val="20"/>
          <w:lang w:val="en-GB" w:eastAsia="zh-CN"/>
        </w:rPr>
        <w:t xml:space="preserve">Extended Income Loss” </w:t>
      </w:r>
      <w:r w:rsidR="00C12E9D" w:rsidRPr="00785E90">
        <w:rPr>
          <w:rFonts w:ascii="Arial" w:eastAsia="Arial" w:hAnsi="Arial" w:cs="Arial"/>
          <w:bCs/>
          <w:sz w:val="20"/>
          <w:szCs w:val="20"/>
          <w:lang w:val="en-GB" w:eastAsia="zh-CN"/>
        </w:rPr>
        <w:t>means your actual “business income and extra expense loss” incurred during the “extended recovery period”.</w:t>
      </w:r>
    </w:p>
    <w:p w14:paraId="4958377B" w14:textId="0945EEB4" w:rsidR="00BA08EF" w:rsidRPr="00785E90" w:rsidRDefault="00B412A7" w:rsidP="00135D53">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787"/>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771" w:hanging="411"/>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23</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b/>
          <w:sz w:val="20"/>
          <w:szCs w:val="20"/>
          <w:lang w:val="en-GB" w:eastAsia="zh-CN"/>
        </w:rPr>
        <w:tab/>
        <w:t>“Ex</w:t>
      </w:r>
      <w:r w:rsidR="00C12E9D" w:rsidRPr="00785E90">
        <w:rPr>
          <w:rFonts w:ascii="Arial" w:eastAsia="Times New Roman" w:hAnsi="Arial" w:cs="Arial"/>
          <w:b/>
          <w:sz w:val="20"/>
          <w:szCs w:val="20"/>
          <w:lang w:val="en-GB" w:eastAsia="zh-CN"/>
        </w:rPr>
        <w:t>tended Recovery Period</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sz w:val="20"/>
          <w:szCs w:val="20"/>
          <w:lang w:val="en-GB" w:eastAsia="zh-CN"/>
        </w:rPr>
        <w:t xml:space="preserve"> </w:t>
      </w:r>
      <w:r w:rsidR="0067677B" w:rsidRPr="00785E90">
        <w:rPr>
          <w:rFonts w:ascii="Arial" w:eastAsia="Times New Roman" w:hAnsi="Arial" w:cs="Arial"/>
          <w:sz w:val="20"/>
          <w:szCs w:val="20"/>
          <w:lang w:val="en-GB" w:eastAsia="zh-CN"/>
        </w:rPr>
        <w:t>means a</w:t>
      </w:r>
      <w:r w:rsidR="0010661A" w:rsidRPr="00785E90">
        <w:rPr>
          <w:rFonts w:ascii="Arial" w:eastAsia="Times New Roman" w:hAnsi="Arial" w:cs="Arial"/>
          <w:sz w:val="20"/>
          <w:szCs w:val="20"/>
          <w:lang w:val="en-GB" w:eastAsia="zh-CN"/>
        </w:rPr>
        <w:t xml:space="preserve"> fixed period </w:t>
      </w:r>
      <w:r w:rsidR="0067677B" w:rsidRPr="00785E90">
        <w:rPr>
          <w:rFonts w:ascii="Arial" w:eastAsia="Times New Roman" w:hAnsi="Arial" w:cs="Arial"/>
          <w:sz w:val="20"/>
          <w:szCs w:val="20"/>
          <w:lang w:val="en-GB" w:eastAsia="zh-CN"/>
        </w:rPr>
        <w:t>of</w:t>
      </w:r>
      <w:r w:rsidR="0010661A" w:rsidRPr="00785E90">
        <w:rPr>
          <w:rFonts w:ascii="Arial" w:eastAsia="Times New Roman" w:hAnsi="Arial" w:cs="Arial"/>
          <w:sz w:val="20"/>
          <w:szCs w:val="20"/>
          <w:lang w:val="en-GB" w:eastAsia="zh-CN"/>
        </w:rPr>
        <w:t xml:space="preserve"> 180 days immediately following the end of the </w:t>
      </w:r>
      <w:r w:rsidR="008F2F76" w:rsidRPr="00785E90">
        <w:rPr>
          <w:rFonts w:ascii="Arial" w:eastAsia="Times New Roman" w:hAnsi="Arial" w:cs="Arial"/>
          <w:sz w:val="20"/>
          <w:szCs w:val="20"/>
          <w:lang w:val="en-GB" w:eastAsia="zh-CN"/>
        </w:rPr>
        <w:t>“</w:t>
      </w:r>
      <w:r w:rsidR="0010661A" w:rsidRPr="00785E90">
        <w:rPr>
          <w:rFonts w:ascii="Arial" w:eastAsia="Times New Roman" w:hAnsi="Arial" w:cs="Arial"/>
          <w:sz w:val="20"/>
          <w:szCs w:val="20"/>
          <w:lang w:val="en-GB" w:eastAsia="zh-CN"/>
        </w:rPr>
        <w:t>period of restoration</w:t>
      </w:r>
      <w:r w:rsidR="008F2F76" w:rsidRPr="00785E90">
        <w:rPr>
          <w:rFonts w:ascii="Arial" w:eastAsia="Times New Roman" w:hAnsi="Arial" w:cs="Arial"/>
          <w:sz w:val="20"/>
          <w:szCs w:val="20"/>
          <w:lang w:val="en-GB" w:eastAsia="zh-CN"/>
        </w:rPr>
        <w:t>”</w:t>
      </w:r>
      <w:r w:rsidR="00C12E9D" w:rsidRPr="00785E90">
        <w:rPr>
          <w:rFonts w:ascii="Arial" w:eastAsia="Times New Roman" w:hAnsi="Arial" w:cs="Arial"/>
          <w:sz w:val="20"/>
          <w:szCs w:val="20"/>
          <w:lang w:val="en-GB" w:eastAsia="zh-CN"/>
        </w:rPr>
        <w:t xml:space="preserve">. </w:t>
      </w:r>
    </w:p>
    <w:p w14:paraId="03CE6540" w14:textId="066F8570" w:rsidR="008326FA" w:rsidRPr="00785E90" w:rsidRDefault="0017369E" w:rsidP="00135D53">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787"/>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771" w:hanging="411"/>
        <w:rPr>
          <w:rFonts w:ascii="Arial" w:eastAsia="Times New Roman" w:hAnsi="Arial" w:cs="Arial"/>
          <w:sz w:val="20"/>
          <w:szCs w:val="20"/>
        </w:rPr>
      </w:pPr>
      <w:r w:rsidRPr="00785E90">
        <w:rPr>
          <w:rFonts w:ascii="Arial" w:eastAsia="Times New Roman" w:hAnsi="Arial" w:cs="Arial"/>
          <w:b/>
          <w:sz w:val="20"/>
          <w:szCs w:val="20"/>
          <w:lang w:val="en-GB" w:eastAsia="zh-CN"/>
        </w:rPr>
        <w:t>24.</w:t>
      </w:r>
      <w:r w:rsidRPr="00785E90">
        <w:rPr>
          <w:rFonts w:ascii="Arial" w:eastAsia="Times New Roman" w:hAnsi="Arial" w:cs="Arial"/>
          <w:b/>
          <w:sz w:val="20"/>
          <w:szCs w:val="20"/>
          <w:lang w:val="en-GB" w:eastAsia="zh-CN"/>
        </w:rPr>
        <w:tab/>
      </w:r>
      <w:r w:rsidRPr="00785E90">
        <w:rPr>
          <w:rFonts w:ascii="Arial" w:eastAsia="Times New Roman" w:hAnsi="Arial" w:cs="Arial"/>
          <w:b/>
          <w:sz w:val="20"/>
          <w:szCs w:val="20"/>
        </w:rPr>
        <w:t xml:space="preserve">“Future </w:t>
      </w:r>
      <w:r w:rsidR="00543628" w:rsidRPr="00785E90">
        <w:rPr>
          <w:rFonts w:ascii="Arial" w:eastAsia="Times New Roman" w:hAnsi="Arial" w:cs="Arial"/>
          <w:b/>
          <w:sz w:val="20"/>
          <w:szCs w:val="20"/>
        </w:rPr>
        <w:t>Loss Avoidance Costs</w:t>
      </w:r>
      <w:r w:rsidRPr="00785E90">
        <w:rPr>
          <w:rFonts w:ascii="Arial" w:eastAsia="Times New Roman" w:hAnsi="Arial" w:cs="Arial"/>
          <w:b/>
          <w:sz w:val="20"/>
          <w:szCs w:val="20"/>
        </w:rPr>
        <w:t>”</w:t>
      </w:r>
      <w:r w:rsidRPr="00785E90">
        <w:rPr>
          <w:rFonts w:ascii="Arial" w:eastAsia="Times New Roman" w:hAnsi="Arial" w:cs="Arial"/>
          <w:sz w:val="20"/>
          <w:szCs w:val="20"/>
        </w:rPr>
        <w:t xml:space="preserve"> </w:t>
      </w:r>
    </w:p>
    <w:p w14:paraId="269D663C" w14:textId="239D38D3" w:rsidR="009D45AB" w:rsidRPr="00785E90" w:rsidRDefault="008326FA"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1080" w:hanging="360"/>
        <w:rPr>
          <w:rFonts w:ascii="Arial" w:eastAsia="Times New Roman" w:hAnsi="Arial" w:cs="Arial"/>
          <w:sz w:val="20"/>
          <w:szCs w:val="20"/>
        </w:rPr>
      </w:pPr>
      <w:r w:rsidRPr="00785E90">
        <w:rPr>
          <w:rFonts w:ascii="Arial" w:eastAsia="Times New Roman" w:hAnsi="Arial" w:cs="Arial"/>
          <w:b/>
          <w:bCs/>
          <w:sz w:val="20"/>
          <w:szCs w:val="20"/>
        </w:rPr>
        <w:t>a.</w:t>
      </w:r>
      <w:r w:rsidRPr="00785E90">
        <w:rPr>
          <w:rFonts w:ascii="Arial" w:eastAsia="Times New Roman" w:hAnsi="Arial" w:cs="Arial"/>
          <w:sz w:val="20"/>
          <w:szCs w:val="20"/>
        </w:rPr>
        <w:tab/>
      </w:r>
      <w:r w:rsidR="009D45AB" w:rsidRPr="00785E90">
        <w:rPr>
          <w:rFonts w:ascii="Arial" w:eastAsia="Times New Roman" w:hAnsi="Arial" w:cs="Arial"/>
          <w:sz w:val="20"/>
          <w:szCs w:val="20"/>
        </w:rPr>
        <w:t xml:space="preserve">“Future loss avoidance costs” </w:t>
      </w:r>
      <w:r w:rsidR="0017369E" w:rsidRPr="00785E90">
        <w:rPr>
          <w:rFonts w:ascii="Arial" w:eastAsia="Times New Roman" w:hAnsi="Arial" w:cs="Arial"/>
          <w:sz w:val="20"/>
          <w:szCs w:val="20"/>
        </w:rPr>
        <w:t>means the amount you spend to make improvements to a “computer system” owned or leased by you and operated under your control</w:t>
      </w:r>
      <w:r w:rsidR="009D45AB" w:rsidRPr="00785E90">
        <w:rPr>
          <w:rFonts w:ascii="Arial" w:eastAsia="Times New Roman" w:hAnsi="Arial" w:cs="Arial"/>
          <w:sz w:val="20"/>
          <w:szCs w:val="20"/>
        </w:rPr>
        <w:t>, provided:</w:t>
      </w:r>
    </w:p>
    <w:p w14:paraId="5ACF413F" w14:textId="3369B91A" w:rsidR="00901F7D" w:rsidRPr="00785E90" w:rsidRDefault="00F77EBC" w:rsidP="00F45E48">
      <w:pPr>
        <w:pStyle w:val="BodyText"/>
        <w:spacing w:before="80" w:line="220" w:lineRule="exact"/>
        <w:ind w:left="1620" w:hanging="540"/>
        <w:jc w:val="both"/>
        <w:rPr>
          <w:rFonts w:cs="Arial"/>
        </w:rPr>
      </w:pPr>
      <w:r w:rsidRPr="00785E90">
        <w:rPr>
          <w:rFonts w:eastAsia="Times New Roman" w:cs="Arial"/>
          <w:b/>
          <w:bCs/>
        </w:rPr>
        <w:t>(1)</w:t>
      </w:r>
      <w:r w:rsidRPr="00785E90">
        <w:rPr>
          <w:rFonts w:eastAsia="Times New Roman" w:cs="Arial"/>
        </w:rPr>
        <w:tab/>
      </w:r>
      <w:r w:rsidR="00901F7D" w:rsidRPr="00785E90">
        <w:rPr>
          <w:rFonts w:cs="Arial"/>
        </w:rPr>
        <w:t xml:space="preserve">Such “future loss avoidance costs” are incurred within 30 days after your discovery of the “computer attack”; and </w:t>
      </w:r>
    </w:p>
    <w:p w14:paraId="5C070180" w14:textId="7F5EC824" w:rsidR="00901F7D" w:rsidRPr="00785E90" w:rsidRDefault="00901F7D" w:rsidP="00F45E48">
      <w:pPr>
        <w:pStyle w:val="BodyText"/>
        <w:spacing w:before="80" w:line="220" w:lineRule="exact"/>
        <w:ind w:left="1620" w:hanging="540"/>
        <w:jc w:val="both"/>
        <w:rPr>
          <w:rFonts w:cs="Arial"/>
        </w:rPr>
      </w:pPr>
      <w:r w:rsidRPr="00785E90">
        <w:rPr>
          <w:rFonts w:cs="Arial"/>
          <w:b/>
          <w:bCs/>
        </w:rPr>
        <w:t>(</w:t>
      </w:r>
      <w:r w:rsidR="00DC1442" w:rsidRPr="00785E90">
        <w:rPr>
          <w:rFonts w:cs="Arial"/>
          <w:b/>
          <w:bCs/>
        </w:rPr>
        <w:t>2</w:t>
      </w:r>
      <w:r w:rsidRPr="00785E90">
        <w:rPr>
          <w:rFonts w:cs="Arial"/>
          <w:b/>
          <w:bCs/>
        </w:rPr>
        <w:t>)</w:t>
      </w:r>
      <w:r w:rsidRPr="00785E90">
        <w:rPr>
          <w:rFonts w:cs="Arial"/>
          <w:b/>
          <w:bCs/>
        </w:rPr>
        <w:tab/>
      </w:r>
      <w:r w:rsidRPr="00785E90">
        <w:rPr>
          <w:rFonts w:cs="Arial"/>
        </w:rPr>
        <w:t xml:space="preserve">We agree in writing that improvements to which “future loss avoidance costs” relate would reasonably reduce the likelihood of a future “computer attack” </w:t>
      </w:r>
      <w:proofErr w:type="gramStart"/>
      <w:r w:rsidRPr="00785E90">
        <w:rPr>
          <w:rFonts w:cs="Arial"/>
        </w:rPr>
        <w:t>similar to</w:t>
      </w:r>
      <w:proofErr w:type="gramEnd"/>
      <w:r w:rsidRPr="00785E90">
        <w:rPr>
          <w:rFonts w:cs="Arial"/>
        </w:rPr>
        <w:t xml:space="preserve"> the one for which you </w:t>
      </w:r>
      <w:r w:rsidRPr="00785E90">
        <w:rPr>
          <w:rFonts w:cs="Arial"/>
        </w:rPr>
        <w:lastRenderedPageBreak/>
        <w:t xml:space="preserve">have received payment under Coverage </w:t>
      </w:r>
      <w:r w:rsidRPr="00785E90">
        <w:rPr>
          <w:rFonts w:cs="Arial"/>
          <w:b/>
          <w:bCs/>
        </w:rPr>
        <w:t>2. Computer Attack</w:t>
      </w:r>
      <w:r w:rsidR="00EA6F02" w:rsidRPr="00785E90">
        <w:rPr>
          <w:rFonts w:cs="Arial"/>
          <w:b/>
          <w:bCs/>
        </w:rPr>
        <w:t xml:space="preserve"> </w:t>
      </w:r>
      <w:r w:rsidR="00EA6F02" w:rsidRPr="00785E90">
        <w:rPr>
          <w:rFonts w:cs="Arial"/>
        </w:rPr>
        <w:t>paragraphs</w:t>
      </w:r>
      <w:r w:rsidR="00EA6F02" w:rsidRPr="00785E90">
        <w:rPr>
          <w:rFonts w:cs="Arial"/>
          <w:b/>
          <w:bCs/>
        </w:rPr>
        <w:t xml:space="preserve"> </w:t>
      </w:r>
      <w:proofErr w:type="gramStart"/>
      <w:r w:rsidR="00EA6F02" w:rsidRPr="00785E90">
        <w:rPr>
          <w:rFonts w:cs="Arial"/>
          <w:b/>
          <w:bCs/>
        </w:rPr>
        <w:t>b.(</w:t>
      </w:r>
      <w:proofErr w:type="gramEnd"/>
      <w:r w:rsidR="00EA6F02" w:rsidRPr="00785E90">
        <w:rPr>
          <w:rFonts w:cs="Arial"/>
          <w:b/>
          <w:bCs/>
        </w:rPr>
        <w:t xml:space="preserve">1) </w:t>
      </w:r>
      <w:r w:rsidR="00EA6F02" w:rsidRPr="00785E90">
        <w:rPr>
          <w:rFonts w:cs="Arial"/>
        </w:rPr>
        <w:t xml:space="preserve">through </w:t>
      </w:r>
      <w:r w:rsidR="00EA6F02" w:rsidRPr="00785E90">
        <w:rPr>
          <w:rFonts w:cs="Arial"/>
          <w:b/>
          <w:bCs/>
        </w:rPr>
        <w:t>b.(4)</w:t>
      </w:r>
      <w:r w:rsidRPr="00785E90">
        <w:rPr>
          <w:rFonts w:cs="Arial"/>
        </w:rPr>
        <w:t xml:space="preserve">.  We will not unreasonably withhold such agreement; and </w:t>
      </w:r>
    </w:p>
    <w:p w14:paraId="13D16FC2" w14:textId="5AE3367F" w:rsidR="00901F7D" w:rsidRPr="00785E90" w:rsidRDefault="00901F7D" w:rsidP="00F45E48">
      <w:pPr>
        <w:pStyle w:val="BodyText"/>
        <w:spacing w:before="80" w:line="220" w:lineRule="exact"/>
        <w:ind w:left="1620" w:hanging="540"/>
        <w:jc w:val="both"/>
        <w:rPr>
          <w:rFonts w:cs="Arial"/>
          <w:b/>
          <w:bCs/>
        </w:rPr>
      </w:pPr>
      <w:r w:rsidRPr="00785E90">
        <w:rPr>
          <w:rFonts w:cs="Arial"/>
          <w:b/>
          <w:bCs/>
        </w:rPr>
        <w:t>(</w:t>
      </w:r>
      <w:r w:rsidR="00BA2E91" w:rsidRPr="00785E90">
        <w:rPr>
          <w:rFonts w:cs="Arial"/>
          <w:b/>
          <w:bCs/>
        </w:rPr>
        <w:t>3</w:t>
      </w:r>
      <w:r w:rsidRPr="00785E90">
        <w:rPr>
          <w:rFonts w:cs="Arial"/>
          <w:b/>
          <w:bCs/>
        </w:rPr>
        <w:t>)</w:t>
      </w:r>
      <w:r w:rsidRPr="00785E90">
        <w:rPr>
          <w:rFonts w:cs="Arial"/>
          <w:b/>
          <w:bCs/>
        </w:rPr>
        <w:tab/>
      </w:r>
      <w:r w:rsidRPr="00785E90">
        <w:rPr>
          <w:rFonts w:cs="Arial"/>
        </w:rPr>
        <w:t>We receive your invoices for the “future loss avoidance costs” no later than 60 days after the date you received the payment for the loss under Coverage</w:t>
      </w:r>
      <w:r w:rsidRPr="00785E90">
        <w:rPr>
          <w:rFonts w:cs="Arial"/>
          <w:b/>
          <w:bCs/>
        </w:rPr>
        <w:t xml:space="preserve"> 2. Computer Attack</w:t>
      </w:r>
      <w:r w:rsidR="005C760F" w:rsidRPr="00785E90">
        <w:rPr>
          <w:rFonts w:cs="Arial"/>
          <w:b/>
          <w:bCs/>
        </w:rPr>
        <w:t xml:space="preserve"> </w:t>
      </w:r>
      <w:r w:rsidR="005C760F" w:rsidRPr="00785E90">
        <w:rPr>
          <w:rFonts w:cs="Arial"/>
        </w:rPr>
        <w:t>paragraphs</w:t>
      </w:r>
      <w:r w:rsidR="005C760F" w:rsidRPr="00785E90">
        <w:rPr>
          <w:rFonts w:cs="Arial"/>
          <w:b/>
          <w:bCs/>
        </w:rPr>
        <w:t xml:space="preserve"> </w:t>
      </w:r>
      <w:proofErr w:type="gramStart"/>
      <w:r w:rsidR="005C760F" w:rsidRPr="00785E90">
        <w:rPr>
          <w:rFonts w:cs="Arial"/>
          <w:b/>
          <w:bCs/>
        </w:rPr>
        <w:t>b.(</w:t>
      </w:r>
      <w:proofErr w:type="gramEnd"/>
      <w:r w:rsidR="005C760F" w:rsidRPr="00785E90">
        <w:rPr>
          <w:rFonts w:cs="Arial"/>
          <w:b/>
          <w:bCs/>
        </w:rPr>
        <w:t xml:space="preserve">1) </w:t>
      </w:r>
      <w:r w:rsidR="005C760F" w:rsidRPr="00785E90">
        <w:rPr>
          <w:rFonts w:cs="Arial"/>
        </w:rPr>
        <w:t xml:space="preserve">through </w:t>
      </w:r>
      <w:r w:rsidR="005C760F" w:rsidRPr="00785E90">
        <w:rPr>
          <w:rFonts w:cs="Arial"/>
          <w:b/>
          <w:bCs/>
        </w:rPr>
        <w:t>b.(4)</w:t>
      </w:r>
      <w:r w:rsidRPr="00785E90">
        <w:rPr>
          <w:rFonts w:cs="Arial"/>
          <w:b/>
          <w:bCs/>
        </w:rPr>
        <w:t>.</w:t>
      </w:r>
    </w:p>
    <w:p w14:paraId="41C3A787" w14:textId="4A76BA7B" w:rsidR="005A0C8B" w:rsidRPr="00785E90" w:rsidRDefault="005A0C8B" w:rsidP="00F45E48">
      <w:pPr>
        <w:pStyle w:val="BodyText"/>
        <w:tabs>
          <w:tab w:val="left" w:pos="1170"/>
        </w:tabs>
        <w:spacing w:before="80" w:line="220" w:lineRule="exact"/>
        <w:ind w:left="1170"/>
        <w:jc w:val="both"/>
        <w:rPr>
          <w:rFonts w:cs="Arial"/>
        </w:rPr>
      </w:pPr>
      <w:r w:rsidRPr="00785E90">
        <w:rPr>
          <w:rFonts w:cs="Arial"/>
          <w:b/>
          <w:bCs/>
        </w:rPr>
        <w:t>b.</w:t>
      </w:r>
      <w:r w:rsidRPr="00785E90">
        <w:rPr>
          <w:rFonts w:cs="Arial"/>
          <w:b/>
          <w:bCs/>
        </w:rPr>
        <w:tab/>
      </w:r>
      <w:r w:rsidRPr="00785E90">
        <w:rPr>
          <w:rFonts w:cs="Arial"/>
        </w:rPr>
        <w:t>The most</w:t>
      </w:r>
      <w:r w:rsidRPr="00785E90">
        <w:rPr>
          <w:rFonts w:cs="Arial"/>
          <w:b/>
          <w:bCs/>
        </w:rPr>
        <w:t xml:space="preserve"> </w:t>
      </w:r>
      <w:r w:rsidRPr="00785E90">
        <w:rPr>
          <w:rFonts w:cs="Arial"/>
        </w:rPr>
        <w:t>we will pay for all</w:t>
      </w:r>
      <w:r w:rsidRPr="00785E90">
        <w:rPr>
          <w:rFonts w:cs="Arial"/>
          <w:b/>
          <w:bCs/>
        </w:rPr>
        <w:t xml:space="preserve"> “</w:t>
      </w:r>
      <w:r w:rsidRPr="00785E90">
        <w:rPr>
          <w:rFonts w:cs="Arial"/>
        </w:rPr>
        <w:t>future loss avoidance costs”</w:t>
      </w:r>
      <w:r w:rsidRPr="00785E90">
        <w:rPr>
          <w:rFonts w:cs="Arial"/>
          <w:b/>
          <w:bCs/>
        </w:rPr>
        <w:t xml:space="preserve"> </w:t>
      </w:r>
      <w:r w:rsidRPr="00785E90">
        <w:rPr>
          <w:rFonts w:cs="Arial"/>
        </w:rPr>
        <w:t xml:space="preserve">with respect to </w:t>
      </w:r>
      <w:proofErr w:type="gramStart"/>
      <w:r w:rsidRPr="00785E90">
        <w:rPr>
          <w:rFonts w:cs="Arial"/>
        </w:rPr>
        <w:t>any one</w:t>
      </w:r>
      <w:proofErr w:type="gramEnd"/>
      <w:r w:rsidRPr="00785E90">
        <w:rPr>
          <w:rFonts w:cs="Arial"/>
        </w:rPr>
        <w:t xml:space="preserve"> “computer attack” is 10% of our Eligible Payment to you prior to any payment under this Future Loss Avoidance coverage.  Any portion of the payment made for hardware replacement or hardware upgrades reduces the amount we will pay.</w:t>
      </w:r>
    </w:p>
    <w:p w14:paraId="09FEC0B6" w14:textId="2FAA5136" w:rsidR="005A0C8B" w:rsidRPr="00785E90" w:rsidRDefault="004E38E9" w:rsidP="00F45E48">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1170" w:hanging="360"/>
        <w:rPr>
          <w:rFonts w:cs="Arial"/>
          <w:b/>
          <w:bCs/>
        </w:rPr>
      </w:pPr>
      <w:r w:rsidRPr="00785E90">
        <w:rPr>
          <w:rFonts w:cs="Arial"/>
          <w:b/>
          <w:bCs/>
        </w:rPr>
        <w:t>c.</w:t>
      </w:r>
      <w:r w:rsidR="008618C5" w:rsidRPr="00785E90">
        <w:rPr>
          <w:rFonts w:cs="Arial"/>
          <w:b/>
          <w:bCs/>
        </w:rPr>
        <w:tab/>
      </w:r>
      <w:r w:rsidR="00E951B8" w:rsidRPr="00785E90">
        <w:rPr>
          <w:rFonts w:ascii="Arial" w:eastAsia="Times New Roman" w:hAnsi="Arial" w:cs="Arial"/>
          <w:sz w:val="20"/>
          <w:szCs w:val="20"/>
        </w:rPr>
        <w:t>The</w:t>
      </w:r>
      <w:r w:rsidR="00254D1D" w:rsidRPr="00785E90">
        <w:rPr>
          <w:rFonts w:ascii="Arial" w:eastAsia="Times New Roman" w:hAnsi="Arial" w:cs="Arial"/>
          <w:sz w:val="20"/>
          <w:szCs w:val="20"/>
        </w:rPr>
        <w:t xml:space="preserve"> improvements </w:t>
      </w:r>
      <w:r w:rsidR="00C50C1F" w:rsidRPr="00785E90">
        <w:rPr>
          <w:rFonts w:ascii="Arial" w:eastAsia="Times New Roman" w:hAnsi="Arial" w:cs="Arial"/>
          <w:sz w:val="20"/>
          <w:szCs w:val="20"/>
        </w:rPr>
        <w:t xml:space="preserve">described in paragraph </w:t>
      </w:r>
      <w:proofErr w:type="gramStart"/>
      <w:r w:rsidR="00C50C1F" w:rsidRPr="00785E90">
        <w:rPr>
          <w:rFonts w:ascii="Arial" w:eastAsia="Times New Roman" w:hAnsi="Arial" w:cs="Arial"/>
          <w:b/>
          <w:bCs/>
          <w:sz w:val="20"/>
          <w:szCs w:val="20"/>
        </w:rPr>
        <w:t>a.(</w:t>
      </w:r>
      <w:proofErr w:type="gramEnd"/>
      <w:r w:rsidR="00C50C1F" w:rsidRPr="00785E90">
        <w:rPr>
          <w:rFonts w:ascii="Arial" w:eastAsia="Times New Roman" w:hAnsi="Arial" w:cs="Arial"/>
          <w:b/>
          <w:bCs/>
          <w:sz w:val="20"/>
          <w:szCs w:val="20"/>
        </w:rPr>
        <w:t>2)</w:t>
      </w:r>
      <w:r w:rsidR="00C50C1F" w:rsidRPr="00785E90">
        <w:rPr>
          <w:rFonts w:ascii="Arial" w:eastAsia="Times New Roman" w:hAnsi="Arial" w:cs="Arial"/>
          <w:sz w:val="20"/>
          <w:szCs w:val="20"/>
        </w:rPr>
        <w:t xml:space="preserve"> </w:t>
      </w:r>
      <w:r w:rsidR="00254D1D" w:rsidRPr="00785E90">
        <w:rPr>
          <w:rFonts w:ascii="Arial" w:eastAsia="Times New Roman" w:hAnsi="Arial" w:cs="Arial"/>
          <w:sz w:val="20"/>
          <w:szCs w:val="20"/>
        </w:rPr>
        <w:t>may include, but are not limited to, hardware and software upgrades.  I</w:t>
      </w:r>
      <w:r w:rsidR="005A0C8B" w:rsidRPr="00785E90">
        <w:rPr>
          <w:rFonts w:ascii="Arial" w:eastAsia="Arial" w:hAnsi="Arial" w:cs="Arial"/>
          <w:sz w:val="20"/>
          <w:szCs w:val="20"/>
        </w:rPr>
        <w:t>mprovement</w:t>
      </w:r>
      <w:r w:rsidR="000755CC" w:rsidRPr="00785E90">
        <w:rPr>
          <w:rFonts w:ascii="Arial" w:eastAsia="Arial" w:hAnsi="Arial" w:cs="Arial"/>
          <w:sz w:val="20"/>
          <w:szCs w:val="20"/>
        </w:rPr>
        <w:t>s</w:t>
      </w:r>
      <w:r w:rsidR="005A0C8B" w:rsidRPr="00785E90">
        <w:rPr>
          <w:rFonts w:ascii="Arial" w:eastAsia="Arial" w:hAnsi="Arial" w:cs="Arial"/>
          <w:sz w:val="20"/>
          <w:szCs w:val="20"/>
        </w:rPr>
        <w:t xml:space="preserve"> involving services subject to lease, license or subscription may have costs that are ongoing.  In such case, the most we will pay are costs associated with the first 12 months of any such service, subject to the amount described in paragraph </w:t>
      </w:r>
      <w:r w:rsidR="000755CC" w:rsidRPr="00785E90">
        <w:rPr>
          <w:rFonts w:ascii="Arial" w:eastAsia="Arial" w:hAnsi="Arial" w:cs="Arial"/>
          <w:b/>
          <w:bCs/>
          <w:sz w:val="20"/>
          <w:szCs w:val="20"/>
        </w:rPr>
        <w:t>b.</w:t>
      </w:r>
      <w:r w:rsidR="005A0C8B" w:rsidRPr="00785E90">
        <w:rPr>
          <w:rFonts w:ascii="Arial" w:eastAsia="Arial" w:hAnsi="Arial" w:cs="Arial"/>
          <w:sz w:val="20"/>
          <w:szCs w:val="20"/>
        </w:rPr>
        <w:t xml:space="preserve"> above.</w:t>
      </w:r>
      <w:r w:rsidR="005A0C8B" w:rsidRPr="00785E90">
        <w:rPr>
          <w:rFonts w:cs="Arial"/>
          <w:b/>
          <w:bCs/>
        </w:rPr>
        <w:t xml:space="preserve"> </w:t>
      </w:r>
    </w:p>
    <w:p w14:paraId="0D33B15B" w14:textId="7496DD7F" w:rsidR="005A0C8B" w:rsidRPr="00785E90" w:rsidRDefault="00F45B2F" w:rsidP="00F45E48">
      <w:pPr>
        <w:pStyle w:val="BodyText"/>
        <w:tabs>
          <w:tab w:val="left" w:pos="1170"/>
        </w:tabs>
        <w:spacing w:before="80" w:line="220" w:lineRule="exact"/>
        <w:ind w:left="1170"/>
        <w:jc w:val="both"/>
        <w:rPr>
          <w:rFonts w:cs="Arial"/>
        </w:rPr>
      </w:pPr>
      <w:r w:rsidRPr="00785E90">
        <w:rPr>
          <w:rFonts w:cs="Arial"/>
          <w:b/>
          <w:bCs/>
        </w:rPr>
        <w:t>d.</w:t>
      </w:r>
      <w:r w:rsidRPr="00785E90">
        <w:rPr>
          <w:rFonts w:cs="Arial"/>
          <w:b/>
          <w:bCs/>
        </w:rPr>
        <w:tab/>
      </w:r>
      <w:r w:rsidR="005A0C8B" w:rsidRPr="00785E90">
        <w:rPr>
          <w:rFonts w:cs="Arial"/>
        </w:rPr>
        <w:t xml:space="preserve">As used in this coverage, Eligible Payment means our total payment to you under Coverage </w:t>
      </w:r>
      <w:r w:rsidR="005A0C8B" w:rsidRPr="00785E90">
        <w:rPr>
          <w:rFonts w:cs="Arial"/>
          <w:b/>
          <w:bCs/>
        </w:rPr>
        <w:t>2.</w:t>
      </w:r>
      <w:r w:rsidR="005A0C8B" w:rsidRPr="00785E90">
        <w:rPr>
          <w:rFonts w:cs="Arial"/>
        </w:rPr>
        <w:t xml:space="preserve"> </w:t>
      </w:r>
      <w:r w:rsidR="005A0C8B" w:rsidRPr="00785E90">
        <w:rPr>
          <w:rFonts w:cs="Arial"/>
          <w:b/>
          <w:bCs/>
        </w:rPr>
        <w:t>Computer Attack</w:t>
      </w:r>
      <w:r w:rsidR="00BD0FDC" w:rsidRPr="00785E90">
        <w:rPr>
          <w:rFonts w:cs="Arial"/>
        </w:rPr>
        <w:t xml:space="preserve"> paragraphs </w:t>
      </w:r>
      <w:proofErr w:type="gramStart"/>
      <w:r w:rsidR="00BD0FDC" w:rsidRPr="00785E90">
        <w:rPr>
          <w:rFonts w:cs="Arial"/>
          <w:b/>
          <w:bCs/>
        </w:rPr>
        <w:t>b.(</w:t>
      </w:r>
      <w:proofErr w:type="gramEnd"/>
      <w:r w:rsidR="00BD0FDC" w:rsidRPr="00785E90">
        <w:rPr>
          <w:rFonts w:cs="Arial"/>
          <w:b/>
          <w:bCs/>
        </w:rPr>
        <w:t>1)</w:t>
      </w:r>
      <w:r w:rsidR="00BD0FDC" w:rsidRPr="00785E90">
        <w:rPr>
          <w:rFonts w:cs="Arial"/>
        </w:rPr>
        <w:t xml:space="preserve"> through </w:t>
      </w:r>
      <w:r w:rsidR="00BD0FDC" w:rsidRPr="00785E90">
        <w:rPr>
          <w:rFonts w:cs="Arial"/>
          <w:b/>
          <w:bCs/>
        </w:rPr>
        <w:t>b.(4)</w:t>
      </w:r>
      <w:r w:rsidR="00BD0FDC" w:rsidRPr="00785E90">
        <w:rPr>
          <w:rFonts w:cs="Arial"/>
        </w:rPr>
        <w:t>,</w:t>
      </w:r>
      <w:r w:rsidR="005A0C8B" w:rsidRPr="00785E90">
        <w:rPr>
          <w:rFonts w:cs="Arial"/>
        </w:rPr>
        <w:t xml:space="preserve"> not including any </w:t>
      </w:r>
      <w:r w:rsidR="006A1995" w:rsidRPr="00785E90">
        <w:rPr>
          <w:rFonts w:cs="Arial"/>
        </w:rPr>
        <w:t>deductible amount.</w:t>
      </w:r>
    </w:p>
    <w:p w14:paraId="0864FE7D" w14:textId="0254081B" w:rsidR="00B91ADF" w:rsidRPr="00785E90" w:rsidRDefault="00984F98" w:rsidP="00F45E48">
      <w:pPr>
        <w:pStyle w:val="BodyText"/>
        <w:spacing w:before="80" w:line="220" w:lineRule="exact"/>
        <w:ind w:left="720"/>
        <w:jc w:val="both"/>
        <w:rPr>
          <w:rFonts w:cs="Arial"/>
        </w:rPr>
      </w:pPr>
      <w:r w:rsidRPr="00785E90">
        <w:rPr>
          <w:rFonts w:cs="Arial"/>
          <w:b/>
          <w:bCs/>
        </w:rPr>
        <w:t>25</w:t>
      </w:r>
      <w:r w:rsidR="00293E4C" w:rsidRPr="00785E90">
        <w:rPr>
          <w:rFonts w:cs="Arial"/>
          <w:b/>
          <w:bCs/>
        </w:rPr>
        <w:t>.</w:t>
      </w:r>
      <w:r w:rsidR="00293E4C" w:rsidRPr="00785E90">
        <w:rPr>
          <w:rFonts w:cs="Arial"/>
          <w:bCs/>
        </w:rPr>
        <w:tab/>
      </w:r>
      <w:r w:rsidR="00035BFD" w:rsidRPr="00785E90">
        <w:rPr>
          <w:rFonts w:cs="Arial"/>
          <w:b/>
          <w:bCs/>
        </w:rPr>
        <w:t xml:space="preserve">“Identity Recovery Case Manager” </w:t>
      </w:r>
      <w:r w:rsidR="00035BFD" w:rsidRPr="00785E90">
        <w:rPr>
          <w:rFonts w:cs="Arial"/>
        </w:rPr>
        <w:t>means one or more individuals assigned by us to assist an “identity recovery insured” with communications we deem necessary for re-establishing the integrity of the personal identity of the “identity recovery insured”. This includes, with the permission and cooperation of the “identity recovery insured”, written and telephone communications with law enforcement authorities, governmental agencies, credit agencies and individual creditors and businesses.</w:t>
      </w:r>
    </w:p>
    <w:p w14:paraId="2583C4B3" w14:textId="6CC7A004" w:rsidR="00B91ADF" w:rsidRPr="00785E90" w:rsidRDefault="00984F98" w:rsidP="00340023">
      <w:pPr>
        <w:pStyle w:val="BodyText"/>
        <w:spacing w:before="80" w:line="220" w:lineRule="exact"/>
        <w:ind w:left="720" w:right="-90"/>
        <w:jc w:val="both"/>
        <w:rPr>
          <w:rFonts w:cs="Arial"/>
        </w:rPr>
      </w:pPr>
      <w:r w:rsidRPr="00785E90">
        <w:rPr>
          <w:rFonts w:cs="Arial"/>
          <w:b/>
          <w:bCs/>
        </w:rPr>
        <w:t>26</w:t>
      </w:r>
      <w:r w:rsidR="00293E4C" w:rsidRPr="00785E90">
        <w:rPr>
          <w:rFonts w:cs="Arial"/>
          <w:b/>
          <w:bCs/>
        </w:rPr>
        <w:t>.</w:t>
      </w:r>
      <w:r w:rsidR="00293E4C" w:rsidRPr="00785E90">
        <w:rPr>
          <w:rFonts w:cs="Arial"/>
          <w:bCs/>
        </w:rPr>
        <w:tab/>
      </w:r>
      <w:r w:rsidR="00035BFD" w:rsidRPr="00785E90">
        <w:rPr>
          <w:rFonts w:cs="Arial"/>
          <w:b/>
          <w:bCs/>
        </w:rPr>
        <w:t xml:space="preserve">“Identity Recovery Expenses” </w:t>
      </w:r>
      <w:r w:rsidR="00035BFD" w:rsidRPr="00785E90">
        <w:rPr>
          <w:rFonts w:cs="Arial"/>
        </w:rPr>
        <w:t>means the following when they are reasonable and necessary expenses that are incurred as a direct result of an “identity theft” suffered by an “identity recovery insured”:</w:t>
      </w:r>
    </w:p>
    <w:p w14:paraId="4B1DBED9" w14:textId="18D1DA63"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a.</w:t>
      </w:r>
      <w:r w:rsidRPr="00785E90">
        <w:rPr>
          <w:rFonts w:cs="Arial"/>
        </w:rPr>
        <w:tab/>
      </w:r>
      <w:r w:rsidR="00035BFD" w:rsidRPr="00785E90">
        <w:rPr>
          <w:rFonts w:cs="Arial"/>
        </w:rPr>
        <w:t>Re-Filing Costs</w:t>
      </w:r>
    </w:p>
    <w:p w14:paraId="4F2F7109"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Costs for re-filing applications for loans, grants or other credit instruments that are rejected solely </w:t>
      </w:r>
      <w:proofErr w:type="gramStart"/>
      <w:r w:rsidRPr="00785E90">
        <w:rPr>
          <w:rFonts w:cs="Arial"/>
        </w:rPr>
        <w:t>as a result of</w:t>
      </w:r>
      <w:proofErr w:type="gramEnd"/>
      <w:r w:rsidRPr="00785E90">
        <w:rPr>
          <w:rFonts w:cs="Arial"/>
        </w:rPr>
        <w:t xml:space="preserve"> an “identity theft”.</w:t>
      </w:r>
    </w:p>
    <w:p w14:paraId="6A1036D1" w14:textId="7C77080C"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b.</w:t>
      </w:r>
      <w:r w:rsidRPr="00785E90">
        <w:rPr>
          <w:rFonts w:cs="Arial"/>
        </w:rPr>
        <w:tab/>
      </w:r>
      <w:r w:rsidR="00035BFD" w:rsidRPr="00785E90">
        <w:rPr>
          <w:rFonts w:cs="Arial"/>
        </w:rPr>
        <w:t>Notarization, Telephone and Postage Costs</w:t>
      </w:r>
    </w:p>
    <w:p w14:paraId="0B13D3E2"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Costs for notarizing affidavits or other similar documents, long distance telephone calls and postage solely </w:t>
      </w:r>
      <w:proofErr w:type="gramStart"/>
      <w:r w:rsidRPr="00785E90">
        <w:rPr>
          <w:rFonts w:cs="Arial"/>
        </w:rPr>
        <w:t>as a result of</w:t>
      </w:r>
      <w:proofErr w:type="gramEnd"/>
      <w:r w:rsidRPr="00785E90">
        <w:rPr>
          <w:rFonts w:cs="Arial"/>
        </w:rPr>
        <w:t xml:space="preserve"> the “identity recovery insured’s” efforts to report an “identity theft” or amend or rectify records as to the “identity recovery insured’s” true name or identity as a result of an “identity theft”.</w:t>
      </w:r>
    </w:p>
    <w:p w14:paraId="12B4446B" w14:textId="42B6329A"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c.</w:t>
      </w:r>
      <w:r w:rsidRPr="00785E90">
        <w:rPr>
          <w:rFonts w:cs="Arial"/>
        </w:rPr>
        <w:tab/>
      </w:r>
      <w:r w:rsidR="00035BFD" w:rsidRPr="00785E90">
        <w:rPr>
          <w:rFonts w:cs="Arial"/>
        </w:rPr>
        <w:t>Credit Reports</w:t>
      </w:r>
    </w:p>
    <w:p w14:paraId="28B18301"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Costs for credit reports from established credit bureaus.</w:t>
      </w:r>
    </w:p>
    <w:p w14:paraId="3CFB97CD" w14:textId="1BF6A3E0"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d.</w:t>
      </w:r>
      <w:r w:rsidRPr="00785E90">
        <w:rPr>
          <w:rFonts w:cs="Arial"/>
        </w:rPr>
        <w:tab/>
      </w:r>
      <w:r w:rsidR="00035BFD" w:rsidRPr="00785E90">
        <w:rPr>
          <w:rFonts w:cs="Arial"/>
        </w:rPr>
        <w:t>Legal Costs</w:t>
      </w:r>
    </w:p>
    <w:p w14:paraId="1AFB7688"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Fees and expenses for an attorney approved by us for the following:</w:t>
      </w:r>
    </w:p>
    <w:p w14:paraId="3BFEF7D4" w14:textId="6CFEF46D" w:rsidR="00B91ADF" w:rsidRPr="00785E90" w:rsidRDefault="00BB193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The defense of any civil suit brought against an “identity recovery insured”.</w:t>
      </w:r>
    </w:p>
    <w:p w14:paraId="3F76513D" w14:textId="0BF3E69F" w:rsidR="00B91ADF" w:rsidRPr="00785E90" w:rsidRDefault="00BB193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The removal of any civil judgment wrongfully entered against an “identity recovery insured”.</w:t>
      </w:r>
    </w:p>
    <w:p w14:paraId="3917671B" w14:textId="26E32054" w:rsidR="00B91ADF" w:rsidRPr="00785E90" w:rsidRDefault="00BB1939"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Legal assistance for an “identity recovery insured” at an audit or hearing by a governmental agency.</w:t>
      </w:r>
    </w:p>
    <w:p w14:paraId="51DB3765" w14:textId="725C03B0" w:rsidR="00B91ADF" w:rsidRPr="00785E90" w:rsidRDefault="00BB1939"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Legal assistance in challenging the accuracy of the “identity recovery insured’s” consumer credit report.</w:t>
      </w:r>
    </w:p>
    <w:p w14:paraId="44BA080E" w14:textId="4F067A96" w:rsidR="00B91ADF" w:rsidRPr="00785E90" w:rsidRDefault="00BB1939" w:rsidP="00340023">
      <w:pPr>
        <w:pStyle w:val="BodyText"/>
        <w:spacing w:before="80" w:line="220" w:lineRule="exact"/>
        <w:ind w:left="1440" w:right="-90"/>
        <w:jc w:val="both"/>
        <w:rPr>
          <w:rFonts w:cs="Arial"/>
        </w:rPr>
      </w:pPr>
      <w:r w:rsidRPr="00785E90">
        <w:rPr>
          <w:rFonts w:cs="Arial"/>
          <w:b/>
        </w:rPr>
        <w:t>(5)</w:t>
      </w:r>
      <w:r w:rsidRPr="00785E90">
        <w:rPr>
          <w:rFonts w:cs="Arial"/>
        </w:rPr>
        <w:tab/>
      </w:r>
      <w:r w:rsidR="00035BFD" w:rsidRPr="00785E90">
        <w:rPr>
          <w:rFonts w:cs="Arial"/>
        </w:rPr>
        <w:t>The defense of any criminal charges brought against an “identity recovery insured” arising from the actions of a third party using the personal identity of the “identity recovery insured”.</w:t>
      </w:r>
    </w:p>
    <w:p w14:paraId="2FD3EA83" w14:textId="0EFDE591"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e.</w:t>
      </w:r>
      <w:r w:rsidRPr="00785E90">
        <w:rPr>
          <w:rFonts w:cs="Arial"/>
        </w:rPr>
        <w:tab/>
      </w:r>
      <w:r w:rsidR="00035BFD" w:rsidRPr="00785E90">
        <w:rPr>
          <w:rFonts w:cs="Arial"/>
        </w:rPr>
        <w:t>Lost Wages</w:t>
      </w:r>
    </w:p>
    <w:p w14:paraId="6FD86CDE" w14:textId="4EB44D80"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Actual lost wages of the “identity recovery insured” for time reasonably and necessarily taken away from work and away from the work premises. Time away from work includes partial or whole </w:t>
      </w:r>
      <w:proofErr w:type="gramStart"/>
      <w:r w:rsidRPr="00785E90">
        <w:rPr>
          <w:rFonts w:cs="Arial"/>
        </w:rPr>
        <w:t>work days</w:t>
      </w:r>
      <w:proofErr w:type="gramEnd"/>
      <w:r w:rsidRPr="00785E90">
        <w:rPr>
          <w:rFonts w:cs="Arial"/>
        </w:rPr>
        <w:t xml:space="preserve">. Actual lost wages may include payment for vacation days, discretionary days, floating holidays and paid personal days. Actual lost wages </w:t>
      </w:r>
      <w:proofErr w:type="gramStart"/>
      <w:r w:rsidRPr="00785E90">
        <w:rPr>
          <w:rFonts w:cs="Arial"/>
        </w:rPr>
        <w:t>does</w:t>
      </w:r>
      <w:proofErr w:type="gramEnd"/>
      <w:r w:rsidRPr="00785E90">
        <w:rPr>
          <w:rFonts w:cs="Arial"/>
        </w:rPr>
        <w:t xml:space="preserve"> not include sick days or any loss arising from time taken away from self-employment. Necessary time off does not include time off to do tasks </w:t>
      </w:r>
      <w:r w:rsidR="00424F53" w:rsidRPr="00785E90">
        <w:rPr>
          <w:rFonts w:cs="Arial"/>
        </w:rPr>
        <w:t>that could</w:t>
      </w:r>
      <w:r w:rsidRPr="00785E90">
        <w:rPr>
          <w:rFonts w:cs="Arial"/>
        </w:rPr>
        <w:t xml:space="preserve"> reasonably have been done during non-working hours.</w:t>
      </w:r>
    </w:p>
    <w:p w14:paraId="5CD57336" w14:textId="47297BA9"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f.</w:t>
      </w:r>
      <w:r w:rsidRPr="00785E90">
        <w:rPr>
          <w:rFonts w:cs="Arial"/>
        </w:rPr>
        <w:tab/>
      </w:r>
      <w:r w:rsidR="00035BFD" w:rsidRPr="00785E90">
        <w:rPr>
          <w:rFonts w:cs="Arial"/>
        </w:rPr>
        <w:t>Child and Elder Care Expenses</w:t>
      </w:r>
    </w:p>
    <w:p w14:paraId="03B1D47C"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Actual costs for supervision of children or elderly or infirm relatives or dependents of the “identity recovery insured” during time reasonably and necessarily taken away from such supervision. Such care </w:t>
      </w:r>
      <w:r w:rsidRPr="00785E90">
        <w:rPr>
          <w:rFonts w:cs="Arial"/>
        </w:rPr>
        <w:lastRenderedPageBreak/>
        <w:t>must be provided by a professional care provider who is not a relative of the “identity recovery insured”.</w:t>
      </w:r>
    </w:p>
    <w:p w14:paraId="583141CF" w14:textId="71D39F85"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g.</w:t>
      </w:r>
      <w:r w:rsidRPr="00785E90">
        <w:rPr>
          <w:rFonts w:cs="Arial"/>
        </w:rPr>
        <w:tab/>
      </w:r>
      <w:r w:rsidR="00035BFD" w:rsidRPr="00785E90">
        <w:rPr>
          <w:rFonts w:cs="Arial"/>
        </w:rPr>
        <w:t>Mental Health Counseling</w:t>
      </w:r>
    </w:p>
    <w:p w14:paraId="74B674D8"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Actual costs for counseling from a licensed mental health professional. Such care must be provided by a professional care provider who is not a relative of the “identity recovery insured”.</w:t>
      </w:r>
    </w:p>
    <w:p w14:paraId="16AD69B9" w14:textId="58EEBA2D"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h.</w:t>
      </w:r>
      <w:r w:rsidRPr="00785E90">
        <w:rPr>
          <w:rFonts w:cs="Arial"/>
        </w:rPr>
        <w:tab/>
      </w:r>
      <w:r w:rsidR="00035BFD" w:rsidRPr="00785E90">
        <w:rPr>
          <w:rFonts w:cs="Arial"/>
        </w:rPr>
        <w:t>Miscellaneous Unnamed Costs</w:t>
      </w:r>
    </w:p>
    <w:p w14:paraId="15BD9D60" w14:textId="0992433D" w:rsidR="00B91ADF" w:rsidRPr="00785E90" w:rsidRDefault="00035BFD" w:rsidP="00340023">
      <w:pPr>
        <w:pStyle w:val="BodyText"/>
        <w:spacing w:before="80" w:line="220" w:lineRule="exact"/>
        <w:ind w:left="1080" w:right="-90" w:firstLine="0"/>
        <w:jc w:val="both"/>
        <w:rPr>
          <w:rFonts w:cs="Arial"/>
        </w:rPr>
      </w:pPr>
      <w:r w:rsidRPr="00785E90">
        <w:rPr>
          <w:rFonts w:cs="Arial"/>
        </w:rPr>
        <w:t>Any other reasonable costs necessarily incurred by an “identity recovery insured” as a direct result</w:t>
      </w:r>
      <w:r w:rsidR="008F04ED" w:rsidRPr="00785E90">
        <w:rPr>
          <w:rFonts w:cs="Arial"/>
        </w:rPr>
        <w:t xml:space="preserve"> </w:t>
      </w:r>
      <w:r w:rsidRPr="00785E90">
        <w:rPr>
          <w:rFonts w:cs="Arial"/>
        </w:rPr>
        <w:t>of the “identity theft”.</w:t>
      </w:r>
    </w:p>
    <w:p w14:paraId="264B2413" w14:textId="134DE34B" w:rsidR="00B91ADF" w:rsidRPr="00785E90" w:rsidRDefault="00BB193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Such costs include:</w:t>
      </w:r>
    </w:p>
    <w:p w14:paraId="2BB3A939" w14:textId="577902C9" w:rsidR="00B91ADF" w:rsidRPr="00785E90" w:rsidRDefault="00BB1939" w:rsidP="00340023">
      <w:pPr>
        <w:pStyle w:val="BodyText"/>
        <w:spacing w:before="80" w:line="220" w:lineRule="exact"/>
        <w:ind w:left="1800" w:right="-90"/>
        <w:jc w:val="both"/>
        <w:rPr>
          <w:rFonts w:cs="Arial"/>
        </w:rPr>
      </w:pPr>
      <w:r w:rsidRPr="00785E90">
        <w:rPr>
          <w:rFonts w:cs="Arial"/>
          <w:b/>
        </w:rPr>
        <w:t>(a)</w:t>
      </w:r>
      <w:r w:rsidRPr="00785E90">
        <w:rPr>
          <w:rFonts w:cs="Arial"/>
        </w:rPr>
        <w:tab/>
      </w:r>
      <w:r w:rsidR="00035BFD" w:rsidRPr="00785E90">
        <w:rPr>
          <w:rFonts w:cs="Arial"/>
        </w:rPr>
        <w:t>Costs by the “identity recovery insured” to recover control over his or her personal identity.</w:t>
      </w:r>
    </w:p>
    <w:p w14:paraId="266FABA7" w14:textId="586CAA9E" w:rsidR="00B91ADF" w:rsidRPr="00785E90" w:rsidRDefault="00BB1939" w:rsidP="00340023">
      <w:pPr>
        <w:pStyle w:val="BodyText"/>
        <w:spacing w:before="80" w:line="220" w:lineRule="exact"/>
        <w:ind w:left="1800" w:right="-90"/>
        <w:jc w:val="both"/>
        <w:rPr>
          <w:rFonts w:cs="Arial"/>
        </w:rPr>
      </w:pPr>
      <w:r w:rsidRPr="00785E90">
        <w:rPr>
          <w:rFonts w:cs="Arial"/>
          <w:b/>
        </w:rPr>
        <w:t>(b)</w:t>
      </w:r>
      <w:r w:rsidRPr="00785E90">
        <w:rPr>
          <w:rFonts w:cs="Arial"/>
        </w:rPr>
        <w:tab/>
      </w:r>
      <w:r w:rsidR="00035BFD" w:rsidRPr="00785E90">
        <w:rPr>
          <w:rFonts w:cs="Arial"/>
        </w:rPr>
        <w:t>Deductibles or service fees from financial institutions.</w:t>
      </w:r>
    </w:p>
    <w:p w14:paraId="2518E522" w14:textId="1B5CD898" w:rsidR="00B91ADF" w:rsidRPr="00785E90" w:rsidRDefault="00BB193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Such costs do not include:</w:t>
      </w:r>
    </w:p>
    <w:p w14:paraId="471B1D6C" w14:textId="31583F28" w:rsidR="00B91ADF" w:rsidRPr="00785E90" w:rsidRDefault="00BB1939" w:rsidP="00340023">
      <w:pPr>
        <w:pStyle w:val="BodyText"/>
        <w:spacing w:before="80" w:line="220" w:lineRule="exact"/>
        <w:ind w:left="1800" w:right="-90"/>
        <w:jc w:val="both"/>
        <w:rPr>
          <w:rFonts w:cs="Arial"/>
        </w:rPr>
      </w:pPr>
      <w:r w:rsidRPr="00785E90">
        <w:rPr>
          <w:rFonts w:cs="Arial"/>
          <w:b/>
        </w:rPr>
        <w:t>(a)</w:t>
      </w:r>
      <w:r w:rsidRPr="00785E90">
        <w:rPr>
          <w:rFonts w:cs="Arial"/>
        </w:rPr>
        <w:tab/>
      </w:r>
      <w:r w:rsidR="00035BFD" w:rsidRPr="00785E90">
        <w:rPr>
          <w:rFonts w:cs="Arial"/>
        </w:rPr>
        <w:t>Costs to avoid, prevent or detect “identity theft” or other loss.</w:t>
      </w:r>
    </w:p>
    <w:p w14:paraId="76448A6D" w14:textId="03F9A74E" w:rsidR="00B91ADF" w:rsidRPr="00785E90" w:rsidRDefault="00BB1939" w:rsidP="00340023">
      <w:pPr>
        <w:pStyle w:val="BodyText"/>
        <w:spacing w:before="80" w:line="220" w:lineRule="exact"/>
        <w:ind w:left="1800" w:right="-90"/>
        <w:jc w:val="both"/>
        <w:rPr>
          <w:rFonts w:cs="Arial"/>
        </w:rPr>
      </w:pPr>
      <w:r w:rsidRPr="00785E90">
        <w:rPr>
          <w:rFonts w:cs="Arial"/>
          <w:b/>
        </w:rPr>
        <w:t>(b)</w:t>
      </w:r>
      <w:r w:rsidRPr="00785E90">
        <w:rPr>
          <w:rFonts w:cs="Arial"/>
        </w:rPr>
        <w:tab/>
      </w:r>
      <w:r w:rsidR="00B00410" w:rsidRPr="00785E90">
        <w:rPr>
          <w:rFonts w:cs="Arial"/>
        </w:rPr>
        <w:t>“</w:t>
      </w:r>
      <w:r w:rsidR="00035BFD" w:rsidRPr="00785E90">
        <w:rPr>
          <w:rFonts w:cs="Arial"/>
        </w:rPr>
        <w:t>Money</w:t>
      </w:r>
      <w:r w:rsidR="00B00410" w:rsidRPr="00785E90">
        <w:rPr>
          <w:rFonts w:cs="Arial"/>
        </w:rPr>
        <w:t>”</w:t>
      </w:r>
      <w:r w:rsidR="00035BFD" w:rsidRPr="00785E90">
        <w:rPr>
          <w:rFonts w:cs="Arial"/>
        </w:rPr>
        <w:t xml:space="preserve"> lost or stolen.</w:t>
      </w:r>
    </w:p>
    <w:p w14:paraId="3E7F81C4" w14:textId="7AC6C3D9" w:rsidR="00B91ADF" w:rsidRPr="00785E90" w:rsidRDefault="00BB1939" w:rsidP="00340023">
      <w:pPr>
        <w:pStyle w:val="BodyText"/>
        <w:spacing w:before="80" w:line="220" w:lineRule="exact"/>
        <w:ind w:left="1800" w:right="-90"/>
        <w:jc w:val="both"/>
        <w:rPr>
          <w:rFonts w:cs="Arial"/>
        </w:rPr>
      </w:pPr>
      <w:r w:rsidRPr="00785E90">
        <w:rPr>
          <w:rFonts w:cs="Arial"/>
          <w:b/>
        </w:rPr>
        <w:t>(c)</w:t>
      </w:r>
      <w:r w:rsidRPr="00785E90">
        <w:rPr>
          <w:rFonts w:cs="Arial"/>
        </w:rPr>
        <w:tab/>
      </w:r>
      <w:r w:rsidR="00035BFD" w:rsidRPr="00785E90">
        <w:rPr>
          <w:rFonts w:cs="Arial"/>
        </w:rPr>
        <w:t xml:space="preserve">Costs that are restricted or excluded elsewhere in this </w:t>
      </w:r>
      <w:r w:rsidR="00DD4539" w:rsidRPr="00785E90">
        <w:rPr>
          <w:rFonts w:cs="Arial"/>
        </w:rPr>
        <w:t xml:space="preserve">Cyber </w:t>
      </w:r>
      <w:r w:rsidR="003D11CD" w:rsidRPr="00785E90">
        <w:rPr>
          <w:rFonts w:cs="Arial"/>
        </w:rPr>
        <w:t xml:space="preserve">Coverage </w:t>
      </w:r>
      <w:r w:rsidR="00035BFD" w:rsidRPr="00785E90">
        <w:rPr>
          <w:rFonts w:cs="Arial"/>
        </w:rPr>
        <w:t>or policy.</w:t>
      </w:r>
    </w:p>
    <w:p w14:paraId="3CA213F2" w14:textId="415299BD" w:rsidR="00B91ADF" w:rsidRPr="00785E90" w:rsidRDefault="00984F98" w:rsidP="00340023">
      <w:pPr>
        <w:spacing w:before="80" w:line="220" w:lineRule="exact"/>
        <w:ind w:left="720" w:right="-90" w:hanging="360"/>
        <w:jc w:val="both"/>
        <w:rPr>
          <w:rFonts w:ascii="Arial" w:eastAsia="Arial" w:hAnsi="Arial" w:cs="Arial"/>
          <w:bCs/>
          <w:sz w:val="20"/>
          <w:szCs w:val="20"/>
        </w:rPr>
      </w:pPr>
      <w:r w:rsidRPr="00785E90">
        <w:rPr>
          <w:rFonts w:ascii="Arial" w:eastAsia="Arial" w:hAnsi="Arial" w:cs="Arial"/>
          <w:b/>
          <w:bCs/>
          <w:sz w:val="20"/>
          <w:szCs w:val="20"/>
        </w:rPr>
        <w:t>27</w:t>
      </w:r>
      <w:r w:rsidR="00087537" w:rsidRPr="00785E90">
        <w:rPr>
          <w:rFonts w:ascii="Arial" w:eastAsia="Arial" w:hAnsi="Arial" w:cs="Arial"/>
          <w:b/>
          <w:bCs/>
          <w:sz w:val="20"/>
          <w:szCs w:val="20"/>
        </w:rPr>
        <w:t>.</w:t>
      </w:r>
      <w:r w:rsidR="00087537" w:rsidRPr="00785E90">
        <w:rPr>
          <w:rFonts w:ascii="Arial" w:eastAsia="Arial" w:hAnsi="Arial" w:cs="Arial"/>
          <w:bCs/>
          <w:sz w:val="20"/>
          <w:szCs w:val="20"/>
        </w:rPr>
        <w:tab/>
      </w:r>
      <w:r w:rsidR="00035BFD" w:rsidRPr="00785E90">
        <w:rPr>
          <w:rFonts w:ascii="Arial" w:eastAsia="Arial" w:hAnsi="Arial" w:cs="Arial"/>
          <w:b/>
          <w:bCs/>
          <w:sz w:val="20"/>
          <w:szCs w:val="20"/>
        </w:rPr>
        <w:t xml:space="preserve">“Identity Recovery Insured” </w:t>
      </w:r>
      <w:r w:rsidR="00035BFD" w:rsidRPr="00785E90">
        <w:rPr>
          <w:rFonts w:ascii="Arial" w:eastAsia="Arial" w:hAnsi="Arial" w:cs="Arial"/>
          <w:sz w:val="20"/>
          <w:szCs w:val="20"/>
        </w:rPr>
        <w:t>means the following:</w:t>
      </w:r>
    </w:p>
    <w:p w14:paraId="30E3F94A" w14:textId="5E332D64" w:rsidR="00B91ADF" w:rsidRPr="00785E90" w:rsidRDefault="0008753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When the entity insured under this </w:t>
      </w:r>
      <w:r w:rsidR="00DD4539" w:rsidRPr="00785E90">
        <w:rPr>
          <w:rFonts w:cs="Arial"/>
        </w:rPr>
        <w:t xml:space="preserve">Cyber </w:t>
      </w:r>
      <w:r w:rsidR="003D11CD" w:rsidRPr="00785E90">
        <w:rPr>
          <w:rFonts w:cs="Arial"/>
        </w:rPr>
        <w:t xml:space="preserve">Coverage </w:t>
      </w:r>
      <w:r w:rsidR="00035BFD" w:rsidRPr="00785E90">
        <w:rPr>
          <w:rFonts w:cs="Arial"/>
        </w:rPr>
        <w:t xml:space="preserve">is a sole proprietorship, the “identity recovery insured” is the individual person who is the sole proprietor of the </w:t>
      </w:r>
      <w:r w:rsidR="009706FB" w:rsidRPr="00785E90">
        <w:rPr>
          <w:rFonts w:cs="Arial"/>
        </w:rPr>
        <w:t>insured identity</w:t>
      </w:r>
      <w:r w:rsidR="00035BFD" w:rsidRPr="00785E90">
        <w:rPr>
          <w:rFonts w:cs="Arial"/>
        </w:rPr>
        <w:t>.</w:t>
      </w:r>
    </w:p>
    <w:p w14:paraId="34DF6593" w14:textId="690D62C3" w:rsidR="00B91ADF" w:rsidRPr="00785E90" w:rsidRDefault="0008753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When the </w:t>
      </w:r>
      <w:r w:rsidR="009706FB" w:rsidRPr="00785E90">
        <w:rPr>
          <w:rFonts w:cs="Arial"/>
        </w:rPr>
        <w:t>entity insured</w:t>
      </w:r>
      <w:r w:rsidR="00035BFD"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00035BFD" w:rsidRPr="00785E90">
        <w:rPr>
          <w:rFonts w:cs="Arial"/>
        </w:rPr>
        <w:t>is a partnership, the “identity recovery insureds” are the current partners.</w:t>
      </w:r>
    </w:p>
    <w:p w14:paraId="79487C22" w14:textId="3763EDEE" w:rsidR="00B91ADF" w:rsidRPr="00785E90" w:rsidRDefault="00087537"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 xml:space="preserve">When the </w:t>
      </w:r>
      <w:r w:rsidR="009706FB" w:rsidRPr="00785E90">
        <w:rPr>
          <w:rFonts w:cs="Arial"/>
        </w:rPr>
        <w:t>entity insured</w:t>
      </w:r>
      <w:r w:rsidR="00035BFD"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00035BFD" w:rsidRPr="00785E90">
        <w:rPr>
          <w:rFonts w:cs="Arial"/>
        </w:rPr>
        <w:t>is a corporation or other form of organization, other than those described in a. or b. above, the “identity recovery insureds” are all individuals having an ownership position of 20% or more of the insured entity. However, if, and only if, there is no one who has such an ownership position, then the “identity recovery insured” will be:</w:t>
      </w:r>
    </w:p>
    <w:p w14:paraId="6CCF2C58" w14:textId="21DC7A76" w:rsidR="00B91ADF" w:rsidRPr="00785E90" w:rsidRDefault="00087537"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The chief executive of the insured entity; or</w:t>
      </w:r>
    </w:p>
    <w:p w14:paraId="62E51FE2" w14:textId="0C2D67C3" w:rsidR="00B91ADF" w:rsidRPr="00785E90" w:rsidRDefault="00087537"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As respects a religious institution, the senior ministerial </w:t>
      </w:r>
      <w:r w:rsidR="008C0058" w:rsidRPr="00785E90">
        <w:rPr>
          <w:rFonts w:cs="Arial"/>
        </w:rPr>
        <w:t>“</w:t>
      </w:r>
      <w:r w:rsidR="00035BFD" w:rsidRPr="00785E90">
        <w:rPr>
          <w:rFonts w:cs="Arial"/>
        </w:rPr>
        <w:t>employee</w:t>
      </w:r>
      <w:r w:rsidR="008C0058" w:rsidRPr="00785E90">
        <w:rPr>
          <w:rFonts w:cs="Arial"/>
        </w:rPr>
        <w:t>”</w:t>
      </w:r>
      <w:r w:rsidR="00035BFD" w:rsidRPr="00785E90">
        <w:rPr>
          <w:rFonts w:cs="Arial"/>
        </w:rPr>
        <w:t>.</w:t>
      </w:r>
    </w:p>
    <w:p w14:paraId="591BC139" w14:textId="3124CAD1" w:rsidR="00B91ADF" w:rsidRDefault="00035BFD" w:rsidP="00340023">
      <w:pPr>
        <w:pStyle w:val="BodyText"/>
        <w:spacing w:before="80" w:line="220" w:lineRule="exact"/>
        <w:ind w:left="720" w:right="-90" w:firstLine="0"/>
        <w:jc w:val="both"/>
        <w:rPr>
          <w:rFonts w:cs="Arial"/>
        </w:rPr>
      </w:pPr>
      <w:r w:rsidRPr="00785E90">
        <w:rPr>
          <w:rFonts w:cs="Arial"/>
        </w:rPr>
        <w:t xml:space="preserve">An “identity recovery insured” must always be an individual person. If the </w:t>
      </w:r>
      <w:r w:rsidR="009706FB" w:rsidRPr="00785E90">
        <w:rPr>
          <w:rFonts w:cs="Arial"/>
        </w:rPr>
        <w:t>entity insured</w:t>
      </w:r>
      <w:r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Pr="00785E90">
        <w:rPr>
          <w:rFonts w:cs="Arial"/>
        </w:rPr>
        <w:t>is a legal entity, that legal entity is not an “identity recovery insured”.</w:t>
      </w:r>
    </w:p>
    <w:p w14:paraId="6B857F9A" w14:textId="77777777" w:rsidR="00AC276C" w:rsidRPr="00785E90" w:rsidRDefault="00AC276C" w:rsidP="00340023">
      <w:pPr>
        <w:pStyle w:val="BodyText"/>
        <w:spacing w:before="80" w:line="220" w:lineRule="exact"/>
        <w:ind w:left="720" w:right="-90" w:firstLine="0"/>
        <w:jc w:val="both"/>
        <w:rPr>
          <w:rFonts w:cs="Arial"/>
        </w:rPr>
      </w:pPr>
    </w:p>
    <w:p w14:paraId="18D08119" w14:textId="18E0C1CD"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28</w:t>
      </w:r>
      <w:r w:rsidR="00087537" w:rsidRPr="00785E90">
        <w:rPr>
          <w:rFonts w:cs="Arial"/>
        </w:rPr>
        <w:t>.</w:t>
      </w:r>
      <w:r w:rsidR="00087537" w:rsidRPr="00785E90">
        <w:rPr>
          <w:rFonts w:cs="Arial"/>
        </w:rPr>
        <w:tab/>
      </w:r>
      <w:r w:rsidR="00035BFD" w:rsidRPr="00785E90">
        <w:rPr>
          <w:rFonts w:cs="Arial"/>
        </w:rPr>
        <w:t>“Identity Theft”</w:t>
      </w:r>
    </w:p>
    <w:p w14:paraId="11F56A4F" w14:textId="5F02157A" w:rsidR="00B91ADF" w:rsidRPr="00785E90" w:rsidRDefault="0008753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“Identity theft” means the fraudulent use of “personally identifying information”. This includes fraudulently using such information to establish credit accounts, secure loans, </w:t>
      </w:r>
      <w:proofErr w:type="gramStart"/>
      <w:r w:rsidR="00035BFD" w:rsidRPr="00785E90">
        <w:rPr>
          <w:rFonts w:cs="Arial"/>
        </w:rPr>
        <w:t>enter into</w:t>
      </w:r>
      <w:proofErr w:type="gramEnd"/>
      <w:r w:rsidR="00035BFD" w:rsidRPr="00785E90">
        <w:rPr>
          <w:rFonts w:cs="Arial"/>
        </w:rPr>
        <w:t xml:space="preserve"> contracts or commit crimes.</w:t>
      </w:r>
    </w:p>
    <w:p w14:paraId="0EFC2474" w14:textId="6DFEDF68" w:rsidR="00B91ADF" w:rsidRPr="00785E90" w:rsidRDefault="0008753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“Identity theft” does not mean or include the fraudulent use of a business name, d/b/</w:t>
      </w:r>
      <w:proofErr w:type="gramStart"/>
      <w:r w:rsidR="00035BFD" w:rsidRPr="00785E90">
        <w:rPr>
          <w:rFonts w:cs="Arial"/>
        </w:rPr>
        <w:t>a or</w:t>
      </w:r>
      <w:proofErr w:type="gramEnd"/>
      <w:r w:rsidR="00035BFD" w:rsidRPr="00785E90">
        <w:rPr>
          <w:rFonts w:cs="Arial"/>
        </w:rPr>
        <w:t xml:space="preserve"> any other method of identifying a business activity.</w:t>
      </w:r>
    </w:p>
    <w:p w14:paraId="1753D673" w14:textId="01779CA9" w:rsidR="00296D6A" w:rsidRPr="00785E90" w:rsidRDefault="00B412A7" w:rsidP="00340023">
      <w:pPr>
        <w:pStyle w:val="Heading1"/>
        <w:spacing w:before="80" w:line="220" w:lineRule="exact"/>
        <w:ind w:left="720" w:right="-90" w:hanging="360"/>
        <w:jc w:val="both"/>
        <w:rPr>
          <w:rFonts w:cs="Arial"/>
          <w:b w:val="0"/>
        </w:rPr>
      </w:pPr>
      <w:r w:rsidRPr="00785E90">
        <w:rPr>
          <w:rFonts w:cs="Arial"/>
          <w:bCs w:val="0"/>
        </w:rPr>
        <w:t>2</w:t>
      </w:r>
      <w:r w:rsidR="00984F98" w:rsidRPr="00785E90">
        <w:rPr>
          <w:rFonts w:cs="Arial"/>
          <w:bCs w:val="0"/>
        </w:rPr>
        <w:t>9</w:t>
      </w:r>
      <w:r w:rsidR="00296D6A" w:rsidRPr="00785E90">
        <w:rPr>
          <w:rFonts w:cs="Arial"/>
          <w:bCs w:val="0"/>
        </w:rPr>
        <w:t>.</w:t>
      </w:r>
      <w:r w:rsidR="00296D6A" w:rsidRPr="00785E90">
        <w:rPr>
          <w:rFonts w:cs="Arial"/>
          <w:bCs w:val="0"/>
        </w:rPr>
        <w:tab/>
        <w:t>“</w:t>
      </w:r>
      <w:r w:rsidR="00296D6A" w:rsidRPr="00785E90">
        <w:rPr>
          <w:rFonts w:cs="Arial"/>
        </w:rPr>
        <w:t>Independent Contractor</w:t>
      </w:r>
      <w:r w:rsidR="00296D6A" w:rsidRPr="00785E90">
        <w:rPr>
          <w:rFonts w:cs="Arial"/>
          <w:bCs w:val="0"/>
        </w:rPr>
        <w:t xml:space="preserve">” </w:t>
      </w:r>
      <w:r w:rsidR="00296D6A" w:rsidRPr="00785E90">
        <w:rPr>
          <w:rFonts w:cs="Arial"/>
          <w:b w:val="0"/>
          <w:bCs w:val="0"/>
        </w:rPr>
        <w:t>means a natural person that provides goods or services to you under terms specified in a written contract, but only while acting on behalf of, at the direction of, and under the supervision of you.</w:t>
      </w:r>
    </w:p>
    <w:p w14:paraId="72F9DC8F" w14:textId="64C1A1EF"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30</w:t>
      </w:r>
      <w:r w:rsidR="00CE7099" w:rsidRPr="00785E90">
        <w:rPr>
          <w:rFonts w:cs="Arial"/>
        </w:rPr>
        <w:t>.</w:t>
      </w:r>
      <w:r w:rsidR="00CE7099" w:rsidRPr="00785E90">
        <w:rPr>
          <w:rFonts w:cs="Arial"/>
        </w:rPr>
        <w:tab/>
      </w:r>
      <w:r w:rsidR="00035BFD" w:rsidRPr="00785E90">
        <w:rPr>
          <w:rFonts w:cs="Arial"/>
        </w:rPr>
        <w:t>“Loss”</w:t>
      </w:r>
    </w:p>
    <w:p w14:paraId="768F617E" w14:textId="6129BEDC" w:rsidR="00B91ADF" w:rsidRPr="00785E90" w:rsidRDefault="00AB6CF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With respect to Data Compromise Response Expenses, “loss” means those expenses enumerated in Data Compromise Response Expenses, paragraph </w:t>
      </w:r>
      <w:r w:rsidR="00035BFD" w:rsidRPr="00785E90">
        <w:rPr>
          <w:rFonts w:cs="Arial"/>
          <w:b/>
        </w:rPr>
        <w:t>b</w:t>
      </w:r>
      <w:r w:rsidR="00035BFD" w:rsidRPr="00785E90">
        <w:rPr>
          <w:rFonts w:cs="Arial"/>
        </w:rPr>
        <w:t>.</w:t>
      </w:r>
    </w:p>
    <w:p w14:paraId="7F0189B9" w14:textId="198BF297" w:rsidR="00B91ADF" w:rsidRPr="00785E90" w:rsidRDefault="00AB6CF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With respect to Computer Attack, “loss” means those expenses enumerated in Computer Attack, paragraph </w:t>
      </w:r>
      <w:r w:rsidR="00035BFD" w:rsidRPr="00785E90">
        <w:rPr>
          <w:rFonts w:cs="Arial"/>
          <w:b/>
        </w:rPr>
        <w:t>b</w:t>
      </w:r>
      <w:r w:rsidR="00035BFD" w:rsidRPr="00785E90">
        <w:rPr>
          <w:rFonts w:cs="Arial"/>
        </w:rPr>
        <w:t>.</w:t>
      </w:r>
    </w:p>
    <w:p w14:paraId="790D7411" w14:textId="28E63737" w:rsidR="00B91ADF" w:rsidRPr="00785E90" w:rsidRDefault="00AB6CF9"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Cyber Extortion, “loss” means “cyber extortion expenses”.</w:t>
      </w:r>
    </w:p>
    <w:p w14:paraId="038D1225" w14:textId="77777777" w:rsidR="00FF1E87" w:rsidRPr="00785E90" w:rsidRDefault="00FF1E87" w:rsidP="00FF1E87">
      <w:pPr>
        <w:spacing w:before="80" w:line="220" w:lineRule="exact"/>
        <w:ind w:left="1080" w:right="-90" w:hanging="360"/>
        <w:jc w:val="both"/>
        <w:rPr>
          <w:rFonts w:ascii="Arial" w:eastAsia="Arial" w:hAnsi="Arial" w:cs="Arial"/>
          <w:sz w:val="20"/>
          <w:szCs w:val="20"/>
        </w:rPr>
      </w:pPr>
      <w:r w:rsidRPr="00785E90">
        <w:rPr>
          <w:rFonts w:ascii="Arial" w:hAnsi="Arial" w:cs="Arial"/>
          <w:b/>
        </w:rPr>
        <w:t>d.</w:t>
      </w:r>
      <w:r w:rsidRPr="00785E90">
        <w:rPr>
          <w:rFonts w:ascii="Arial" w:hAnsi="Arial" w:cs="Arial"/>
        </w:rPr>
        <w:tab/>
      </w:r>
      <w:r w:rsidRPr="00785E90">
        <w:rPr>
          <w:rFonts w:ascii="Arial" w:hAnsi="Arial" w:cs="Arial"/>
          <w:sz w:val="20"/>
          <w:szCs w:val="20"/>
        </w:rPr>
        <w:t xml:space="preserve">With respect to </w:t>
      </w:r>
      <w:r w:rsidRPr="00785E90">
        <w:rPr>
          <w:rFonts w:ascii="Arial" w:eastAsia="Arial" w:hAnsi="Arial" w:cs="Arial"/>
          <w:sz w:val="20"/>
          <w:szCs w:val="20"/>
        </w:rPr>
        <w:t>Misdirected Payment Fraud, “loss” means “wrongful transfer costs”.</w:t>
      </w:r>
    </w:p>
    <w:p w14:paraId="7D04545C" w14:textId="4E0B4F60" w:rsidR="00FF1E87" w:rsidRPr="00785E90" w:rsidRDefault="00FF1E87" w:rsidP="00FF1E87">
      <w:pPr>
        <w:spacing w:before="80" w:line="220" w:lineRule="exact"/>
        <w:ind w:left="1080" w:right="-90" w:hanging="360"/>
        <w:jc w:val="both"/>
        <w:rPr>
          <w:rFonts w:ascii="Arial" w:eastAsia="Arial" w:hAnsi="Arial" w:cs="Arial"/>
          <w:sz w:val="20"/>
          <w:szCs w:val="20"/>
        </w:rPr>
      </w:pPr>
      <w:r w:rsidRPr="00785E90">
        <w:rPr>
          <w:rFonts w:ascii="Arial" w:hAnsi="Arial" w:cs="Arial"/>
          <w:b/>
        </w:rPr>
        <w:t>e.</w:t>
      </w:r>
      <w:r w:rsidRPr="00785E90">
        <w:rPr>
          <w:rFonts w:ascii="Arial" w:hAnsi="Arial" w:cs="Arial"/>
        </w:rPr>
        <w:tab/>
      </w:r>
      <w:r w:rsidRPr="00785E90">
        <w:rPr>
          <w:rFonts w:ascii="Arial" w:eastAsia="Arial" w:hAnsi="Arial" w:cs="Arial"/>
          <w:sz w:val="20"/>
          <w:szCs w:val="20"/>
        </w:rPr>
        <w:t>With respect to Computer Fraud, “loss” means “computer fraud costs”.</w:t>
      </w:r>
    </w:p>
    <w:p w14:paraId="6C9A1826" w14:textId="4DD3B2C8" w:rsidR="00E450EB" w:rsidRPr="00785E90" w:rsidRDefault="0090315E" w:rsidP="00FF1E87">
      <w:pPr>
        <w:spacing w:before="80" w:line="220" w:lineRule="exact"/>
        <w:ind w:left="1080" w:right="-90" w:hanging="360"/>
        <w:jc w:val="both"/>
        <w:rPr>
          <w:rFonts w:ascii="Arial" w:eastAsia="Arial" w:hAnsi="Arial" w:cs="Arial"/>
          <w:sz w:val="20"/>
          <w:szCs w:val="20"/>
        </w:rPr>
      </w:pPr>
      <w:r w:rsidRPr="00785E90">
        <w:rPr>
          <w:rFonts w:ascii="Arial" w:hAnsi="Arial" w:cs="Arial"/>
          <w:b/>
          <w:sz w:val="20"/>
          <w:szCs w:val="20"/>
        </w:rPr>
        <w:t>f.</w:t>
      </w:r>
      <w:r w:rsidRPr="00785E90">
        <w:rPr>
          <w:rFonts w:ascii="Arial" w:eastAsia="Arial" w:hAnsi="Arial" w:cs="Arial"/>
          <w:sz w:val="20"/>
          <w:szCs w:val="20"/>
        </w:rPr>
        <w:tab/>
      </w:r>
      <w:r w:rsidR="007C727D" w:rsidRPr="00785E90">
        <w:rPr>
          <w:rFonts w:ascii="Arial" w:hAnsi="Arial" w:cs="Arial"/>
          <w:bCs/>
          <w:sz w:val="20"/>
          <w:szCs w:val="20"/>
        </w:rPr>
        <w:t>With respect to Telecommunications Fraud, “loss” means “telecommunications fraud costs”.</w:t>
      </w:r>
    </w:p>
    <w:p w14:paraId="1B949DC4" w14:textId="78B363FD" w:rsidR="00D121A3" w:rsidRPr="00785E90" w:rsidRDefault="007C727D" w:rsidP="00FA207B">
      <w:pPr>
        <w:pStyle w:val="BodyText"/>
        <w:spacing w:before="80" w:line="220" w:lineRule="exact"/>
        <w:ind w:left="1080" w:right="-90"/>
        <w:jc w:val="both"/>
        <w:rPr>
          <w:rFonts w:cs="Arial"/>
        </w:rPr>
      </w:pPr>
      <w:r w:rsidRPr="00785E90">
        <w:rPr>
          <w:rFonts w:cs="Arial"/>
          <w:b/>
        </w:rPr>
        <w:t>g</w:t>
      </w:r>
      <w:r w:rsidR="00AB6CF9" w:rsidRPr="00785E90">
        <w:rPr>
          <w:rFonts w:cs="Arial"/>
          <w:b/>
        </w:rPr>
        <w:t>.</w:t>
      </w:r>
      <w:r w:rsidR="00AB6CF9"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Network Security Liability and Electronic Media Liability, “loss” means “defense costs” and “settlement costs”.</w:t>
      </w:r>
    </w:p>
    <w:p w14:paraId="210F2826" w14:textId="77777777" w:rsidR="00C67486" w:rsidRDefault="00C67486">
      <w:pPr>
        <w:rPr>
          <w:rFonts w:ascii="Arial" w:hAnsi="Arial" w:cs="Arial"/>
          <w:b/>
          <w:sz w:val="20"/>
          <w:szCs w:val="20"/>
        </w:rPr>
      </w:pPr>
      <w:r>
        <w:rPr>
          <w:rFonts w:ascii="Arial" w:hAnsi="Arial" w:cs="Arial"/>
          <w:b/>
          <w:sz w:val="20"/>
          <w:szCs w:val="20"/>
        </w:rPr>
        <w:br w:type="page"/>
      </w:r>
    </w:p>
    <w:p w14:paraId="52FDE6BA" w14:textId="10F4F95D" w:rsidR="003B425F" w:rsidRPr="00785E90" w:rsidRDefault="007C727D" w:rsidP="00FA207B">
      <w:pPr>
        <w:spacing w:before="80" w:line="220" w:lineRule="exact"/>
        <w:ind w:left="1080" w:right="-90" w:hanging="360"/>
        <w:jc w:val="both"/>
        <w:rPr>
          <w:rFonts w:ascii="Arial" w:hAnsi="Arial" w:cs="Arial"/>
          <w:sz w:val="20"/>
          <w:szCs w:val="20"/>
        </w:rPr>
      </w:pPr>
      <w:r w:rsidRPr="00785E90">
        <w:rPr>
          <w:rFonts w:ascii="Arial" w:hAnsi="Arial" w:cs="Arial"/>
          <w:b/>
          <w:sz w:val="20"/>
          <w:szCs w:val="20"/>
        </w:rPr>
        <w:lastRenderedPageBreak/>
        <w:t>h</w:t>
      </w:r>
      <w:r w:rsidR="003B425F" w:rsidRPr="00785E90">
        <w:rPr>
          <w:rFonts w:ascii="Arial" w:hAnsi="Arial" w:cs="Arial"/>
          <w:b/>
          <w:sz w:val="20"/>
          <w:szCs w:val="20"/>
        </w:rPr>
        <w:t>.</w:t>
      </w:r>
      <w:r w:rsidR="003B425F" w:rsidRPr="00785E90">
        <w:rPr>
          <w:rFonts w:ascii="Arial" w:hAnsi="Arial" w:cs="Arial"/>
          <w:sz w:val="20"/>
          <w:szCs w:val="20"/>
        </w:rPr>
        <w:tab/>
        <w:t xml:space="preserve">With respect to Identity Recovery, “loss” means those expenses enumerated in Identity Recovery, paragraph </w:t>
      </w:r>
      <w:r w:rsidR="003B425F" w:rsidRPr="00785E90">
        <w:rPr>
          <w:rFonts w:ascii="Arial" w:hAnsi="Arial" w:cs="Arial"/>
          <w:b/>
          <w:sz w:val="20"/>
          <w:szCs w:val="20"/>
        </w:rPr>
        <w:t>b</w:t>
      </w:r>
      <w:r w:rsidR="003B425F" w:rsidRPr="00785E90">
        <w:rPr>
          <w:rFonts w:ascii="Arial" w:hAnsi="Arial" w:cs="Arial"/>
          <w:sz w:val="20"/>
          <w:szCs w:val="20"/>
        </w:rPr>
        <w:t>.</w:t>
      </w:r>
    </w:p>
    <w:p w14:paraId="3C8AA585" w14:textId="2AE4C14D" w:rsidR="0019586E" w:rsidRPr="00785E90" w:rsidRDefault="0019586E" w:rsidP="00D53857">
      <w:pPr>
        <w:widowControl/>
        <w:spacing w:before="80"/>
        <w:ind w:left="720"/>
        <w:rPr>
          <w:rFonts w:asciiTheme="minorBidi" w:eastAsia="Times New Roman" w:hAnsiTheme="minorBidi"/>
          <w:sz w:val="20"/>
          <w:szCs w:val="20"/>
          <w:lang w:eastAsia="zh-CN"/>
        </w:rPr>
      </w:pPr>
      <w:r w:rsidRPr="00785E90">
        <w:rPr>
          <w:rFonts w:asciiTheme="minorBidi" w:eastAsia="Times New Roman" w:hAnsiTheme="minorBidi"/>
          <w:sz w:val="20"/>
          <w:szCs w:val="20"/>
          <w:lang w:eastAsia="zh-CN"/>
        </w:rPr>
        <w:t xml:space="preserve">At our option, we will either reimburse you for “loss” </w:t>
      </w:r>
      <w:r w:rsidR="00C67486" w:rsidRPr="00785E90">
        <w:rPr>
          <w:rFonts w:asciiTheme="minorBidi" w:eastAsia="Times New Roman" w:hAnsiTheme="minorBidi"/>
          <w:sz w:val="20"/>
          <w:szCs w:val="20"/>
          <w:lang w:eastAsia="zh-CN"/>
        </w:rPr>
        <w:t>incurred or</w:t>
      </w:r>
      <w:r w:rsidRPr="00785E90">
        <w:rPr>
          <w:rFonts w:asciiTheme="minorBidi" w:eastAsia="Times New Roman" w:hAnsiTheme="minorBidi"/>
          <w:sz w:val="20"/>
          <w:szCs w:val="20"/>
          <w:lang w:eastAsia="zh-CN"/>
        </w:rPr>
        <w:t xml:space="preserve"> pay “loss” on your behalf.</w:t>
      </w:r>
    </w:p>
    <w:p w14:paraId="43251D59" w14:textId="6753295C"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31</w:t>
      </w:r>
      <w:r w:rsidR="001C2E69" w:rsidRPr="00785E90">
        <w:rPr>
          <w:rFonts w:cs="Arial"/>
        </w:rPr>
        <w:t>.</w:t>
      </w:r>
      <w:r w:rsidR="001C2E69" w:rsidRPr="00785E90">
        <w:rPr>
          <w:rFonts w:cs="Arial"/>
        </w:rPr>
        <w:tab/>
      </w:r>
      <w:r w:rsidR="00035BFD" w:rsidRPr="00785E90">
        <w:rPr>
          <w:rFonts w:cs="Arial"/>
        </w:rPr>
        <w:t>“Malware Attack”</w:t>
      </w:r>
    </w:p>
    <w:p w14:paraId="01E3C96F" w14:textId="24202E9F"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“Malware attack” means an attack that damages a “computer system” or data contained therein arising from malicious code, including viruses, worms, Trojans, spyware and keyloggers.</w:t>
      </w:r>
    </w:p>
    <w:p w14:paraId="1AB36298" w14:textId="3034BFC6"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“Malware attack” does not mean or include damage from shortcomings or mistakes in legitimate electronic code or damage from code installed on your “computer system” during the manufacturing process or normal maintenance.</w:t>
      </w:r>
    </w:p>
    <w:p w14:paraId="1F23B0F4" w14:textId="5ED14F38" w:rsidR="00296D6A" w:rsidRPr="00785E90" w:rsidRDefault="0067677B" w:rsidP="00340023">
      <w:pPr>
        <w:pStyle w:val="BodyText"/>
        <w:spacing w:before="80" w:line="220" w:lineRule="exact"/>
        <w:ind w:left="720" w:right="-90"/>
        <w:jc w:val="both"/>
        <w:rPr>
          <w:rFonts w:cs="Arial"/>
          <w:bCs/>
        </w:rPr>
      </w:pPr>
      <w:r w:rsidRPr="00785E90">
        <w:rPr>
          <w:rFonts w:cs="Arial"/>
          <w:b/>
          <w:bCs/>
        </w:rPr>
        <w:t>3</w:t>
      </w:r>
      <w:r w:rsidR="00797C25" w:rsidRPr="00785E90">
        <w:rPr>
          <w:rFonts w:cs="Arial"/>
          <w:b/>
          <w:bCs/>
        </w:rPr>
        <w:t>2</w:t>
      </w:r>
      <w:r w:rsidR="00296D6A" w:rsidRPr="00785E90">
        <w:rPr>
          <w:rFonts w:cs="Arial"/>
          <w:b/>
          <w:bCs/>
        </w:rPr>
        <w:t>.</w:t>
      </w:r>
      <w:r w:rsidR="00296D6A" w:rsidRPr="00785E90">
        <w:rPr>
          <w:rFonts w:cs="Arial"/>
          <w:b/>
          <w:bCs/>
        </w:rPr>
        <w:tab/>
        <w:t xml:space="preserve">“Money” </w:t>
      </w:r>
      <w:r w:rsidR="00296D6A" w:rsidRPr="00785E90">
        <w:rPr>
          <w:rFonts w:cs="Arial"/>
          <w:bCs/>
        </w:rPr>
        <w:t>means:</w:t>
      </w:r>
    </w:p>
    <w:p w14:paraId="16AA1120" w14:textId="59AE8E70" w:rsidR="00296D6A" w:rsidRPr="00785E90" w:rsidRDefault="00296D6A" w:rsidP="00296D6A">
      <w:pPr>
        <w:pStyle w:val="BodyText"/>
        <w:spacing w:before="80" w:line="220" w:lineRule="exact"/>
        <w:ind w:left="1080" w:right="-90"/>
        <w:jc w:val="both"/>
        <w:rPr>
          <w:rFonts w:cs="Arial"/>
        </w:rPr>
      </w:pPr>
      <w:r w:rsidRPr="00785E90">
        <w:rPr>
          <w:rFonts w:cs="Arial"/>
          <w:b/>
        </w:rPr>
        <w:t>a.</w:t>
      </w:r>
      <w:r w:rsidRPr="00785E90">
        <w:rPr>
          <w:rFonts w:cs="Arial"/>
        </w:rPr>
        <w:tab/>
      </w:r>
      <w:r w:rsidR="0067677B" w:rsidRPr="00785E90">
        <w:rPr>
          <w:rFonts w:cs="Arial"/>
        </w:rPr>
        <w:t>“</w:t>
      </w:r>
      <w:r w:rsidRPr="00785E90">
        <w:rPr>
          <w:rFonts w:cs="Arial"/>
        </w:rPr>
        <w:t xml:space="preserve">Money” means a medium of exchange in current use and authorized or adopted by a domestic or foreign government, including currency, coins, banknotes, bullion, travelers’ checks, registered </w:t>
      </w:r>
      <w:proofErr w:type="gramStart"/>
      <w:r w:rsidRPr="00785E90">
        <w:rPr>
          <w:rFonts w:cs="Arial"/>
        </w:rPr>
        <w:t>checks</w:t>
      </w:r>
      <w:proofErr w:type="gramEnd"/>
      <w:r w:rsidRPr="00785E90">
        <w:rPr>
          <w:rFonts w:cs="Arial"/>
        </w:rPr>
        <w:t xml:space="preserve"> and money orders held for sale to the public.</w:t>
      </w:r>
    </w:p>
    <w:p w14:paraId="155FC042" w14:textId="2D136878" w:rsidR="00296D6A" w:rsidRPr="00785E90" w:rsidRDefault="00296D6A" w:rsidP="00296D6A">
      <w:pPr>
        <w:pStyle w:val="BodyText"/>
        <w:spacing w:before="80" w:line="220" w:lineRule="exact"/>
        <w:ind w:left="1080" w:right="-90"/>
        <w:jc w:val="both"/>
        <w:rPr>
          <w:rFonts w:cs="Arial"/>
        </w:rPr>
      </w:pPr>
      <w:r w:rsidRPr="00785E90">
        <w:rPr>
          <w:rFonts w:cs="Arial"/>
          <w:b/>
        </w:rPr>
        <w:t>b.</w:t>
      </w:r>
      <w:r w:rsidRPr="00785E90">
        <w:rPr>
          <w:rFonts w:cs="Arial"/>
        </w:rPr>
        <w:tab/>
        <w:t xml:space="preserve">“Money” does not mean or include any cryptocurrency, </w:t>
      </w:r>
      <w:proofErr w:type="gramStart"/>
      <w:r w:rsidRPr="00785E90">
        <w:rPr>
          <w:rFonts w:cs="Arial"/>
        </w:rPr>
        <w:t>whether or not</w:t>
      </w:r>
      <w:proofErr w:type="gramEnd"/>
      <w:r w:rsidRPr="00785E90">
        <w:rPr>
          <w:rFonts w:cs="Arial"/>
        </w:rPr>
        <w:t xml:space="preserve"> authorized or adopted by a domestic or foreign government. Cryptocurrency includes, but is not limited to, Bitcoin, Ethereum and other forms of digital, </w:t>
      </w:r>
      <w:proofErr w:type="gramStart"/>
      <w:r w:rsidRPr="00785E90">
        <w:rPr>
          <w:rFonts w:cs="Arial"/>
        </w:rPr>
        <w:t>virtual</w:t>
      </w:r>
      <w:proofErr w:type="gramEnd"/>
      <w:r w:rsidRPr="00785E90">
        <w:rPr>
          <w:rFonts w:cs="Arial"/>
        </w:rPr>
        <w:t xml:space="preserve"> or electronic currency.</w:t>
      </w:r>
    </w:p>
    <w:p w14:paraId="433E4C77" w14:textId="1ED8F05C" w:rsidR="00B91ADF" w:rsidRPr="00785E90" w:rsidRDefault="0067677B" w:rsidP="00340023">
      <w:pPr>
        <w:pStyle w:val="BodyText"/>
        <w:spacing w:before="80" w:line="220" w:lineRule="exact"/>
        <w:ind w:left="720" w:right="-90"/>
        <w:jc w:val="both"/>
        <w:rPr>
          <w:rFonts w:cs="Arial"/>
        </w:rPr>
      </w:pPr>
      <w:r w:rsidRPr="00785E90">
        <w:rPr>
          <w:rFonts w:cs="Arial"/>
          <w:b/>
          <w:bCs/>
        </w:rPr>
        <w:t>3</w:t>
      </w:r>
      <w:r w:rsidR="00797C25" w:rsidRPr="00785E90">
        <w:rPr>
          <w:rFonts w:cs="Arial"/>
          <w:b/>
          <w:bCs/>
        </w:rPr>
        <w:t>3</w:t>
      </w:r>
      <w:r w:rsidR="001C2E69" w:rsidRPr="00785E90">
        <w:rPr>
          <w:rFonts w:cs="Arial"/>
          <w:b/>
          <w:bCs/>
        </w:rPr>
        <w:t>.</w:t>
      </w:r>
      <w:r w:rsidR="001C2E69" w:rsidRPr="00785E90">
        <w:rPr>
          <w:rFonts w:cs="Arial"/>
          <w:bCs/>
        </w:rPr>
        <w:tab/>
      </w:r>
      <w:r w:rsidR="00035BFD" w:rsidRPr="00785E90">
        <w:rPr>
          <w:rFonts w:cs="Arial"/>
          <w:b/>
          <w:bCs/>
        </w:rPr>
        <w:t xml:space="preserve">“Network Security Incident” </w:t>
      </w:r>
      <w:r w:rsidR="00035BFD" w:rsidRPr="00785E90">
        <w:rPr>
          <w:rFonts w:cs="Arial"/>
        </w:rPr>
        <w:t>means a negligent security failure or weakness with respect to a “computer system” which allowed one or more of the following to happen:</w:t>
      </w:r>
    </w:p>
    <w:p w14:paraId="480836FD" w14:textId="7A8C90BC"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The unintended propagation or forwarding of malware, including viruses, worms, Trojans, spyware and keyloggers. Malware does not include shortcomings or mistakes in legitimate electronic </w:t>
      </w:r>
      <w:proofErr w:type="gramStart"/>
      <w:r w:rsidR="00D20EE5" w:rsidRPr="00785E90">
        <w:rPr>
          <w:rFonts w:cs="Arial"/>
        </w:rPr>
        <w:t>code;</w:t>
      </w:r>
      <w:proofErr w:type="gramEnd"/>
    </w:p>
    <w:p w14:paraId="7E3265DE" w14:textId="7D997993"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The unintended abetting of a “denial of service attack” against one or more other </w:t>
      </w:r>
      <w:r w:rsidR="00D20EE5" w:rsidRPr="00785E90">
        <w:rPr>
          <w:rFonts w:cs="Arial"/>
        </w:rPr>
        <w:t>systems;</w:t>
      </w:r>
      <w:r w:rsidR="002B11F6" w:rsidRPr="00785E90">
        <w:rPr>
          <w:rFonts w:cs="Arial"/>
        </w:rPr>
        <w:t xml:space="preserve"> or</w:t>
      </w:r>
    </w:p>
    <w:p w14:paraId="6E7AED4E" w14:textId="4AA16642" w:rsidR="00B91ADF" w:rsidRPr="00785E90" w:rsidRDefault="001C2E69"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The unintended loss, </w:t>
      </w:r>
      <w:proofErr w:type="gramStart"/>
      <w:r w:rsidR="00035BFD" w:rsidRPr="00785E90">
        <w:rPr>
          <w:rFonts w:cs="Arial"/>
        </w:rPr>
        <w:t>release</w:t>
      </w:r>
      <w:proofErr w:type="gramEnd"/>
      <w:r w:rsidR="00035BFD" w:rsidRPr="00785E90">
        <w:rPr>
          <w:rFonts w:cs="Arial"/>
        </w:rPr>
        <w:t xml:space="preserve"> or disclosure of “third party corporate data”</w:t>
      </w:r>
      <w:r w:rsidR="002B11F6" w:rsidRPr="00785E90">
        <w:rPr>
          <w:rFonts w:cs="Arial"/>
        </w:rPr>
        <w:t>.</w:t>
      </w:r>
    </w:p>
    <w:p w14:paraId="5B1BA136" w14:textId="7230FE97" w:rsidR="00506BEF" w:rsidRPr="00785E90" w:rsidRDefault="00506BEF" w:rsidP="003168F8">
      <w:pPr>
        <w:pStyle w:val="ListParagraph"/>
        <w:spacing w:before="80" w:line="220" w:lineRule="exact"/>
        <w:ind w:left="720" w:hanging="360"/>
        <w:rPr>
          <w:rFonts w:ascii="Arial" w:eastAsia="Times New Roman" w:hAnsi="Arial" w:cs="Arial"/>
          <w:sz w:val="20"/>
          <w:szCs w:val="20"/>
        </w:rPr>
      </w:pPr>
      <w:r w:rsidRPr="00785E90">
        <w:rPr>
          <w:rFonts w:ascii="Arial" w:eastAsia="Times New Roman" w:hAnsi="Arial" w:cs="Arial"/>
          <w:b/>
          <w:sz w:val="20"/>
          <w:szCs w:val="20"/>
        </w:rPr>
        <w:t>3</w:t>
      </w:r>
      <w:r w:rsidR="00797C25" w:rsidRPr="00785E90">
        <w:rPr>
          <w:rFonts w:ascii="Arial" w:eastAsia="Times New Roman" w:hAnsi="Arial" w:cs="Arial"/>
          <w:b/>
          <w:sz w:val="20"/>
          <w:szCs w:val="20"/>
        </w:rPr>
        <w:t>4</w:t>
      </w:r>
      <w:r w:rsidRPr="00785E90">
        <w:rPr>
          <w:rFonts w:ascii="Arial" w:eastAsia="Times New Roman" w:hAnsi="Arial" w:cs="Arial"/>
          <w:b/>
          <w:sz w:val="20"/>
          <w:szCs w:val="20"/>
        </w:rPr>
        <w:t xml:space="preserve">. “Period of </w:t>
      </w:r>
      <w:r w:rsidR="00543628" w:rsidRPr="00785E90">
        <w:rPr>
          <w:rFonts w:ascii="Arial" w:eastAsia="Times New Roman" w:hAnsi="Arial" w:cs="Arial"/>
          <w:b/>
          <w:sz w:val="20"/>
          <w:szCs w:val="20"/>
        </w:rPr>
        <w:t>I</w:t>
      </w:r>
      <w:r w:rsidRPr="00785E90">
        <w:rPr>
          <w:rFonts w:ascii="Arial" w:eastAsia="Times New Roman" w:hAnsi="Arial" w:cs="Arial"/>
          <w:b/>
          <w:sz w:val="20"/>
          <w:szCs w:val="20"/>
        </w:rPr>
        <w:t xml:space="preserve">ndemnification” </w:t>
      </w:r>
      <w:r w:rsidRPr="00785E90">
        <w:rPr>
          <w:rFonts w:ascii="Arial" w:eastAsia="Times New Roman" w:hAnsi="Arial" w:cs="Arial"/>
          <w:sz w:val="20"/>
          <w:szCs w:val="20"/>
        </w:rPr>
        <w:t xml:space="preserve">means the </w:t>
      </w:r>
      <w:proofErr w:type="gramStart"/>
      <w:r w:rsidRPr="00785E90">
        <w:rPr>
          <w:rFonts w:ascii="Arial" w:eastAsia="Times New Roman" w:hAnsi="Arial" w:cs="Arial"/>
          <w:sz w:val="20"/>
          <w:szCs w:val="20"/>
        </w:rPr>
        <w:t>period of time</w:t>
      </w:r>
      <w:proofErr w:type="gramEnd"/>
      <w:r w:rsidRPr="00785E90">
        <w:rPr>
          <w:rFonts w:ascii="Arial" w:eastAsia="Times New Roman" w:hAnsi="Arial" w:cs="Arial"/>
          <w:sz w:val="20"/>
          <w:szCs w:val="20"/>
        </w:rPr>
        <w:t xml:space="preserve"> that begins on the date you first provided notification to “affected individuals” pursuant to Coverage </w:t>
      </w:r>
      <w:r w:rsidRPr="00785E90">
        <w:rPr>
          <w:rFonts w:ascii="Arial" w:eastAsia="Times New Roman" w:hAnsi="Arial" w:cs="Arial"/>
          <w:b/>
          <w:bCs/>
          <w:sz w:val="20"/>
          <w:szCs w:val="20"/>
        </w:rPr>
        <w:t>1. Data Compromise Response Expenses</w:t>
      </w:r>
      <w:r w:rsidRPr="00785E90">
        <w:rPr>
          <w:rFonts w:ascii="Arial" w:eastAsia="Times New Roman" w:hAnsi="Arial" w:cs="Arial"/>
          <w:sz w:val="20"/>
          <w:szCs w:val="20"/>
        </w:rPr>
        <w:t xml:space="preserve"> and ends after </w:t>
      </w:r>
      <w:r w:rsidR="00ED33F6" w:rsidRPr="00785E90">
        <w:rPr>
          <w:rFonts w:ascii="Arial" w:eastAsia="Times New Roman" w:hAnsi="Arial" w:cs="Arial"/>
          <w:sz w:val="20"/>
          <w:szCs w:val="20"/>
        </w:rPr>
        <w:t>30 days</w:t>
      </w:r>
      <w:r w:rsidRPr="00785E90">
        <w:rPr>
          <w:rFonts w:ascii="Arial" w:eastAsia="Times New Roman" w:hAnsi="Arial" w:cs="Arial"/>
          <w:sz w:val="20"/>
          <w:szCs w:val="20"/>
        </w:rPr>
        <w:t xml:space="preserve">. </w:t>
      </w:r>
    </w:p>
    <w:p w14:paraId="593D6AD9" w14:textId="464C374A" w:rsidR="009A00FF" w:rsidRPr="00785E90" w:rsidRDefault="0067677B" w:rsidP="009A00FF">
      <w:pPr>
        <w:spacing w:before="80" w:line="220" w:lineRule="exact"/>
        <w:ind w:left="720" w:hanging="360"/>
        <w:jc w:val="both"/>
        <w:rPr>
          <w:rFonts w:ascii="Arial" w:eastAsia="Arial" w:hAnsi="Arial" w:cs="Arial"/>
          <w:sz w:val="20"/>
          <w:szCs w:val="20"/>
        </w:rPr>
      </w:pPr>
      <w:r w:rsidRPr="00785E90">
        <w:rPr>
          <w:rFonts w:ascii="Arial" w:eastAsia="Arial" w:hAnsi="Arial" w:cs="Arial"/>
          <w:b/>
          <w:spacing w:val="-1"/>
          <w:sz w:val="20"/>
          <w:szCs w:val="20"/>
        </w:rPr>
        <w:t>3</w:t>
      </w:r>
      <w:r w:rsidR="00797C25" w:rsidRPr="00785E90">
        <w:rPr>
          <w:rFonts w:ascii="Arial" w:eastAsia="Arial" w:hAnsi="Arial" w:cs="Arial"/>
          <w:b/>
          <w:spacing w:val="-1"/>
          <w:sz w:val="20"/>
          <w:szCs w:val="20"/>
        </w:rPr>
        <w:t>5</w:t>
      </w:r>
      <w:r w:rsidR="009A00FF" w:rsidRPr="00785E90">
        <w:rPr>
          <w:rFonts w:ascii="Arial" w:eastAsia="Arial" w:hAnsi="Arial" w:cs="Arial"/>
          <w:b/>
          <w:spacing w:val="-1"/>
          <w:sz w:val="20"/>
          <w:szCs w:val="20"/>
        </w:rPr>
        <w:t>.</w:t>
      </w:r>
      <w:r w:rsidR="009A00FF" w:rsidRPr="00785E90">
        <w:rPr>
          <w:rFonts w:ascii="Arial" w:eastAsia="Arial" w:hAnsi="Arial" w:cs="Arial"/>
          <w:b/>
          <w:spacing w:val="-1"/>
          <w:sz w:val="20"/>
          <w:szCs w:val="20"/>
        </w:rPr>
        <w:tab/>
        <w:t>“Period of Restoration”</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means</w:t>
      </w:r>
      <w:r w:rsidR="009A00FF" w:rsidRPr="00785E90">
        <w:rPr>
          <w:rFonts w:ascii="Arial" w:eastAsia="Arial" w:hAnsi="Arial" w:cs="Arial"/>
          <w:spacing w:val="-2"/>
          <w:sz w:val="20"/>
          <w:szCs w:val="20"/>
        </w:rPr>
        <w:t xml:space="preserve"> </w:t>
      </w:r>
      <w:r w:rsidR="009A00FF" w:rsidRPr="00785E90">
        <w:rPr>
          <w:rFonts w:ascii="Arial" w:eastAsia="Arial" w:hAnsi="Arial" w:cs="Arial"/>
          <w:spacing w:val="-1"/>
          <w:sz w:val="20"/>
          <w:szCs w:val="20"/>
        </w:rPr>
        <w:t>the</w:t>
      </w:r>
      <w:r w:rsidR="009A00FF" w:rsidRPr="00785E90">
        <w:rPr>
          <w:rFonts w:ascii="Arial" w:eastAsia="Arial" w:hAnsi="Arial" w:cs="Arial"/>
          <w:spacing w:val="-4"/>
          <w:sz w:val="20"/>
          <w:szCs w:val="20"/>
        </w:rPr>
        <w:t xml:space="preserve"> </w:t>
      </w:r>
      <w:proofErr w:type="gramStart"/>
      <w:r w:rsidR="009A00FF" w:rsidRPr="00785E90">
        <w:rPr>
          <w:rFonts w:ascii="Arial" w:eastAsia="Arial" w:hAnsi="Arial" w:cs="Arial"/>
          <w:spacing w:val="-1"/>
          <w:sz w:val="20"/>
          <w:szCs w:val="20"/>
        </w:rPr>
        <w:t>period</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of</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time</w:t>
      </w:r>
      <w:proofErr w:type="gramEnd"/>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that</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begins</w:t>
      </w:r>
      <w:r w:rsidR="009A00FF" w:rsidRPr="00785E90">
        <w:rPr>
          <w:rFonts w:ascii="Arial" w:eastAsia="Arial" w:hAnsi="Arial" w:cs="Arial"/>
          <w:spacing w:val="-4"/>
          <w:sz w:val="20"/>
          <w:szCs w:val="20"/>
        </w:rPr>
        <w:t xml:space="preserve"> </w:t>
      </w:r>
      <w:r w:rsidR="00266EBE" w:rsidRPr="00785E90">
        <w:rPr>
          <w:rFonts w:ascii="Arial" w:eastAsia="Arial" w:hAnsi="Arial" w:cs="Arial"/>
          <w:spacing w:val="-4"/>
          <w:sz w:val="20"/>
          <w:szCs w:val="20"/>
        </w:rPr>
        <w:t xml:space="preserve">8 hours after </w:t>
      </w:r>
      <w:r w:rsidR="009A00FF" w:rsidRPr="00785E90">
        <w:rPr>
          <w:rFonts w:ascii="Arial" w:eastAsia="Arial" w:hAnsi="Arial" w:cs="Arial"/>
          <w:sz w:val="20"/>
          <w:szCs w:val="20"/>
        </w:rPr>
        <w:t>the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time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that</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a</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“computer</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attack”</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is</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discovered</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by</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you</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and</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continues</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until</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the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earliest</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of:</w:t>
      </w:r>
    </w:p>
    <w:p w14:paraId="2438F414" w14:textId="77777777" w:rsidR="009A00FF" w:rsidRPr="00785E90" w:rsidRDefault="009A00FF" w:rsidP="009A00FF">
      <w:pPr>
        <w:spacing w:before="80" w:line="220" w:lineRule="exact"/>
        <w:ind w:left="1080" w:hanging="360"/>
        <w:jc w:val="both"/>
        <w:rPr>
          <w:rFonts w:ascii="Arial" w:eastAsia="Arial" w:hAnsi="Arial" w:cs="Arial"/>
          <w:sz w:val="20"/>
          <w:szCs w:val="20"/>
        </w:rPr>
      </w:pPr>
      <w:r w:rsidRPr="00785E90">
        <w:rPr>
          <w:rFonts w:ascii="Arial" w:eastAsia="Arial" w:hAnsi="Arial" w:cs="Arial"/>
          <w:b/>
          <w:spacing w:val="1"/>
          <w:sz w:val="20"/>
          <w:szCs w:val="20"/>
        </w:rPr>
        <w:t>a.</w:t>
      </w:r>
      <w:r w:rsidRPr="00785E90">
        <w:rPr>
          <w:rFonts w:ascii="Arial" w:eastAsia="Arial" w:hAnsi="Arial" w:cs="Arial"/>
          <w:spacing w:val="1"/>
          <w:sz w:val="20"/>
          <w:szCs w:val="20"/>
        </w:rPr>
        <w:tab/>
        <w:t>The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date</w:t>
      </w:r>
      <w:r w:rsidRPr="00785E90">
        <w:rPr>
          <w:rFonts w:ascii="Arial" w:eastAsia="Arial" w:hAnsi="Arial" w:cs="Arial"/>
          <w:spacing w:val="-6"/>
          <w:sz w:val="20"/>
          <w:szCs w:val="20"/>
        </w:rPr>
        <w:t xml:space="preserve"> </w:t>
      </w:r>
      <w:r w:rsidRPr="00785E90">
        <w:rPr>
          <w:rFonts w:ascii="Arial" w:eastAsia="Arial" w:hAnsi="Arial" w:cs="Arial"/>
          <w:sz w:val="20"/>
          <w:szCs w:val="20"/>
        </w:rPr>
        <w:t>that</w:t>
      </w:r>
      <w:r w:rsidRPr="00785E90">
        <w:rPr>
          <w:rFonts w:ascii="Arial" w:eastAsia="Arial" w:hAnsi="Arial" w:cs="Arial"/>
          <w:spacing w:val="-5"/>
          <w:sz w:val="20"/>
          <w:szCs w:val="20"/>
        </w:rPr>
        <w:t xml:space="preserve"> </w:t>
      </w:r>
      <w:r w:rsidRPr="00785E90">
        <w:rPr>
          <w:rFonts w:ascii="Arial" w:eastAsia="Arial" w:hAnsi="Arial" w:cs="Arial"/>
          <w:sz w:val="20"/>
          <w:szCs w:val="20"/>
        </w:rPr>
        <w:t>all</w:t>
      </w:r>
      <w:r w:rsidRPr="00785E90">
        <w:rPr>
          <w:rFonts w:ascii="Arial" w:eastAsia="Arial" w:hAnsi="Arial" w:cs="Arial"/>
          <w:spacing w:val="-7"/>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restoration,</w:t>
      </w:r>
      <w:r w:rsidRPr="00785E90">
        <w:rPr>
          <w:rFonts w:ascii="Arial" w:eastAsia="Arial" w:hAnsi="Arial" w:cs="Arial"/>
          <w:spacing w:val="-6"/>
          <w:sz w:val="20"/>
          <w:szCs w:val="20"/>
        </w:rPr>
        <w:t xml:space="preserve"> </w:t>
      </w:r>
      <w:r w:rsidRPr="00785E90">
        <w:rPr>
          <w:rFonts w:ascii="Arial" w:eastAsia="Arial" w:hAnsi="Arial" w:cs="Arial"/>
          <w:sz w:val="20"/>
          <w:szCs w:val="20"/>
        </w:rPr>
        <w:t>data</w:t>
      </w:r>
      <w:r w:rsidRPr="00785E90">
        <w:rPr>
          <w:rFonts w:ascii="Arial" w:eastAsia="Arial" w:hAnsi="Arial" w:cs="Arial"/>
          <w:spacing w:val="-6"/>
          <w:sz w:val="20"/>
          <w:szCs w:val="20"/>
        </w:rPr>
        <w:t xml:space="preserve"> </w:t>
      </w:r>
      <w:r w:rsidRPr="00785E90">
        <w:rPr>
          <w:rFonts w:ascii="Arial" w:eastAsia="Arial" w:hAnsi="Arial" w:cs="Arial"/>
          <w:sz w:val="20"/>
          <w:szCs w:val="20"/>
        </w:rPr>
        <w:t>re-creation</w:t>
      </w:r>
      <w:r w:rsidRPr="00785E90">
        <w:rPr>
          <w:rFonts w:ascii="Arial" w:eastAsia="Arial" w:hAnsi="Arial" w:cs="Arial"/>
          <w:spacing w:val="-7"/>
          <w:sz w:val="20"/>
          <w:szCs w:val="20"/>
        </w:rPr>
        <w:t xml:space="preserve"> </w:t>
      </w:r>
      <w:r w:rsidRPr="00785E90">
        <w:rPr>
          <w:rFonts w:ascii="Arial" w:eastAsia="Arial" w:hAnsi="Arial" w:cs="Arial"/>
          <w:sz w:val="20"/>
          <w:szCs w:val="20"/>
        </w:rPr>
        <w:t>and</w:t>
      </w:r>
      <w:r w:rsidRPr="00785E90">
        <w:rPr>
          <w:rFonts w:ascii="Arial" w:eastAsia="Arial" w:hAnsi="Arial" w:cs="Arial"/>
          <w:spacing w:val="-5"/>
          <w:sz w:val="20"/>
          <w:szCs w:val="20"/>
        </w:rPr>
        <w:t xml:space="preserve"> </w:t>
      </w:r>
      <w:r w:rsidRPr="00785E90">
        <w:rPr>
          <w:rFonts w:ascii="Arial" w:eastAsia="Arial" w:hAnsi="Arial" w:cs="Arial"/>
          <w:sz w:val="20"/>
          <w:szCs w:val="20"/>
        </w:rPr>
        <w:t>system</w:t>
      </w:r>
      <w:r w:rsidRPr="00785E90">
        <w:rPr>
          <w:rFonts w:ascii="Arial" w:eastAsia="Arial" w:hAnsi="Arial" w:cs="Arial"/>
          <w:spacing w:val="-3"/>
          <w:sz w:val="20"/>
          <w:szCs w:val="20"/>
        </w:rPr>
        <w:t xml:space="preserve"> </w:t>
      </w:r>
      <w:r w:rsidRPr="00785E90">
        <w:rPr>
          <w:rFonts w:ascii="Arial" w:eastAsia="Arial" w:hAnsi="Arial" w:cs="Arial"/>
          <w:spacing w:val="-1"/>
          <w:sz w:val="20"/>
          <w:szCs w:val="20"/>
        </w:rPr>
        <w:t>restoration</w:t>
      </w:r>
      <w:r w:rsidRPr="00785E90">
        <w:rPr>
          <w:rFonts w:ascii="Arial" w:eastAsia="Arial" w:hAnsi="Arial" w:cs="Arial"/>
          <w:spacing w:val="-7"/>
          <w:sz w:val="20"/>
          <w:szCs w:val="20"/>
        </w:rPr>
        <w:t xml:space="preserve"> </w:t>
      </w:r>
      <w:r w:rsidRPr="00785E90">
        <w:rPr>
          <w:rFonts w:ascii="Arial" w:eastAsia="Arial" w:hAnsi="Arial" w:cs="Arial"/>
          <w:sz w:val="20"/>
          <w:szCs w:val="20"/>
        </w:rPr>
        <w:t>directly</w:t>
      </w:r>
      <w:r w:rsidRPr="00785E90">
        <w:rPr>
          <w:rFonts w:ascii="Arial" w:eastAsia="Arial" w:hAnsi="Arial" w:cs="Arial"/>
          <w:spacing w:val="-9"/>
          <w:sz w:val="20"/>
          <w:szCs w:val="20"/>
        </w:rPr>
        <w:t xml:space="preserve"> </w:t>
      </w:r>
      <w:r w:rsidRPr="00785E90">
        <w:rPr>
          <w:rFonts w:ascii="Arial" w:eastAsia="Arial" w:hAnsi="Arial" w:cs="Arial"/>
          <w:sz w:val="20"/>
          <w:szCs w:val="20"/>
        </w:rPr>
        <w:t>related</w:t>
      </w:r>
      <w:r w:rsidRPr="00785E90">
        <w:rPr>
          <w:rFonts w:ascii="Arial" w:eastAsia="Arial" w:hAnsi="Arial" w:cs="Arial"/>
          <w:spacing w:val="-6"/>
          <w:sz w:val="20"/>
          <w:szCs w:val="20"/>
        </w:rPr>
        <w:t xml:space="preserve"> </w:t>
      </w:r>
      <w:r w:rsidRPr="00785E90">
        <w:rPr>
          <w:rFonts w:ascii="Arial" w:eastAsia="Arial" w:hAnsi="Arial" w:cs="Arial"/>
          <w:sz w:val="20"/>
          <w:szCs w:val="20"/>
        </w:rPr>
        <w:t>to</w:t>
      </w:r>
      <w:r w:rsidRPr="00785E90">
        <w:rPr>
          <w:rFonts w:ascii="Arial" w:eastAsia="Arial" w:hAnsi="Arial" w:cs="Arial"/>
          <w:spacing w:val="-7"/>
          <w:sz w:val="20"/>
          <w:szCs w:val="20"/>
        </w:rPr>
        <w:t xml:space="preserve"> </w:t>
      </w:r>
      <w:r w:rsidRPr="00785E90">
        <w:rPr>
          <w:rFonts w:ascii="Arial" w:eastAsia="Arial" w:hAnsi="Arial" w:cs="Arial"/>
          <w:sz w:val="20"/>
          <w:szCs w:val="20"/>
        </w:rPr>
        <w:t>the</w:t>
      </w:r>
      <w:r w:rsidRPr="00785E90">
        <w:rPr>
          <w:rFonts w:ascii="Arial" w:eastAsia="Arial" w:hAnsi="Arial" w:cs="Arial"/>
          <w:spacing w:val="52"/>
          <w:w w:val="99"/>
          <w:sz w:val="20"/>
          <w:szCs w:val="20"/>
        </w:rPr>
        <w:t xml:space="preserve"> </w:t>
      </w:r>
      <w:r w:rsidRPr="00785E90">
        <w:rPr>
          <w:rFonts w:ascii="Arial" w:eastAsia="Arial" w:hAnsi="Arial" w:cs="Arial"/>
          <w:sz w:val="20"/>
          <w:szCs w:val="20"/>
        </w:rPr>
        <w:t>“computer</w:t>
      </w:r>
      <w:r w:rsidRPr="00785E90">
        <w:rPr>
          <w:rFonts w:ascii="Arial" w:eastAsia="Arial" w:hAnsi="Arial" w:cs="Arial"/>
          <w:spacing w:val="-8"/>
          <w:sz w:val="20"/>
          <w:szCs w:val="20"/>
        </w:rPr>
        <w:t xml:space="preserve"> </w:t>
      </w:r>
      <w:r w:rsidRPr="00785E90">
        <w:rPr>
          <w:rFonts w:ascii="Arial" w:eastAsia="Arial" w:hAnsi="Arial" w:cs="Arial"/>
          <w:sz w:val="20"/>
          <w:szCs w:val="20"/>
        </w:rPr>
        <w:t>attack”</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has</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been</w:t>
      </w:r>
      <w:r w:rsidRPr="00785E90">
        <w:rPr>
          <w:rFonts w:ascii="Arial" w:eastAsia="Arial" w:hAnsi="Arial" w:cs="Arial"/>
          <w:spacing w:val="-6"/>
          <w:sz w:val="20"/>
          <w:szCs w:val="20"/>
        </w:rPr>
        <w:t xml:space="preserve"> </w:t>
      </w:r>
      <w:proofErr w:type="gramStart"/>
      <w:r w:rsidRPr="00785E90">
        <w:rPr>
          <w:rFonts w:ascii="Arial" w:eastAsia="Arial" w:hAnsi="Arial" w:cs="Arial"/>
          <w:sz w:val="20"/>
          <w:szCs w:val="20"/>
        </w:rPr>
        <w:t>completed;</w:t>
      </w:r>
      <w:proofErr w:type="gramEnd"/>
    </w:p>
    <w:p w14:paraId="37F876A9" w14:textId="74F1DE02" w:rsidR="009A00FF" w:rsidRPr="00785E90" w:rsidRDefault="009A00FF" w:rsidP="009A00FF">
      <w:pPr>
        <w:spacing w:before="80" w:line="220" w:lineRule="exact"/>
        <w:ind w:left="1080" w:hanging="360"/>
        <w:jc w:val="both"/>
        <w:rPr>
          <w:rFonts w:ascii="Arial" w:eastAsia="Arial" w:hAnsi="Arial" w:cs="Arial"/>
          <w:spacing w:val="-1"/>
          <w:sz w:val="20"/>
          <w:szCs w:val="20"/>
        </w:rPr>
      </w:pPr>
      <w:r w:rsidRPr="00785E90">
        <w:rPr>
          <w:rFonts w:ascii="Arial" w:eastAsia="Arial" w:hAnsi="Arial" w:cs="Arial"/>
          <w:b/>
          <w:spacing w:val="1"/>
          <w:sz w:val="20"/>
          <w:szCs w:val="20"/>
        </w:rPr>
        <w:t>b.</w:t>
      </w:r>
      <w:r w:rsidRPr="00785E90">
        <w:rPr>
          <w:rFonts w:ascii="Arial" w:eastAsia="Arial" w:hAnsi="Arial" w:cs="Arial"/>
          <w:spacing w:val="1"/>
          <w:sz w:val="20"/>
          <w:szCs w:val="20"/>
        </w:rPr>
        <w:tab/>
        <w:t>The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date</w:t>
      </w:r>
      <w:r w:rsidRPr="00785E90">
        <w:rPr>
          <w:rFonts w:ascii="Arial" w:eastAsia="Arial" w:hAnsi="Arial" w:cs="Arial"/>
          <w:spacing w:val="-7"/>
          <w:sz w:val="20"/>
          <w:szCs w:val="20"/>
        </w:rPr>
        <w:t xml:space="preserve"> </w:t>
      </w:r>
      <w:r w:rsidRPr="00785E90">
        <w:rPr>
          <w:rFonts w:ascii="Arial" w:eastAsia="Arial" w:hAnsi="Arial" w:cs="Arial"/>
          <w:sz w:val="20"/>
          <w:szCs w:val="20"/>
        </w:rPr>
        <w:t>on</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which</w:t>
      </w:r>
      <w:r w:rsidRPr="00785E90">
        <w:rPr>
          <w:rFonts w:ascii="Arial" w:eastAsia="Arial" w:hAnsi="Arial" w:cs="Arial"/>
          <w:spacing w:val="-6"/>
          <w:sz w:val="20"/>
          <w:szCs w:val="20"/>
        </w:rPr>
        <w:t xml:space="preserve"> </w:t>
      </w:r>
      <w:r w:rsidRPr="00785E90">
        <w:rPr>
          <w:rFonts w:ascii="Arial" w:eastAsia="Arial" w:hAnsi="Arial" w:cs="Arial"/>
          <w:sz w:val="20"/>
          <w:szCs w:val="20"/>
        </w:rPr>
        <w:t>such</w:t>
      </w:r>
      <w:r w:rsidRPr="00785E90">
        <w:rPr>
          <w:rFonts w:ascii="Arial" w:eastAsia="Arial" w:hAnsi="Arial" w:cs="Arial"/>
          <w:spacing w:val="-5"/>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restoration,</w:t>
      </w:r>
      <w:r w:rsidRPr="00785E90">
        <w:rPr>
          <w:rFonts w:ascii="Arial" w:eastAsia="Arial" w:hAnsi="Arial" w:cs="Arial"/>
          <w:spacing w:val="-4"/>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re-creation</w:t>
      </w:r>
      <w:r w:rsidRPr="00785E90">
        <w:rPr>
          <w:rFonts w:ascii="Arial" w:eastAsia="Arial" w:hAnsi="Arial" w:cs="Arial"/>
          <w:spacing w:val="-7"/>
          <w:sz w:val="20"/>
          <w:szCs w:val="20"/>
        </w:rPr>
        <w:t xml:space="preserve"> </w:t>
      </w:r>
      <w:r w:rsidRPr="00785E90">
        <w:rPr>
          <w:rFonts w:ascii="Arial" w:eastAsia="Arial" w:hAnsi="Arial" w:cs="Arial"/>
          <w:sz w:val="20"/>
          <w:szCs w:val="20"/>
        </w:rPr>
        <w:t>and</w:t>
      </w:r>
      <w:r w:rsidRPr="00785E90">
        <w:rPr>
          <w:rFonts w:ascii="Arial" w:eastAsia="Arial" w:hAnsi="Arial" w:cs="Arial"/>
          <w:spacing w:val="-6"/>
          <w:sz w:val="20"/>
          <w:szCs w:val="20"/>
        </w:rPr>
        <w:t xml:space="preserve"> </w:t>
      </w:r>
      <w:r w:rsidRPr="00785E90">
        <w:rPr>
          <w:rFonts w:ascii="Arial" w:eastAsia="Arial" w:hAnsi="Arial" w:cs="Arial"/>
          <w:sz w:val="20"/>
          <w:szCs w:val="20"/>
        </w:rPr>
        <w:t>system</w:t>
      </w:r>
      <w:r w:rsidRPr="00785E90">
        <w:rPr>
          <w:rFonts w:ascii="Arial" w:eastAsia="Arial" w:hAnsi="Arial" w:cs="Arial"/>
          <w:spacing w:val="-3"/>
          <w:sz w:val="20"/>
          <w:szCs w:val="20"/>
        </w:rPr>
        <w:t xml:space="preserve"> </w:t>
      </w:r>
      <w:r w:rsidRPr="00785E90">
        <w:rPr>
          <w:rFonts w:ascii="Arial" w:eastAsia="Arial" w:hAnsi="Arial" w:cs="Arial"/>
          <w:spacing w:val="-1"/>
          <w:sz w:val="20"/>
          <w:szCs w:val="20"/>
        </w:rPr>
        <w:t>restoration</w:t>
      </w:r>
      <w:r w:rsidRPr="00785E90">
        <w:rPr>
          <w:rFonts w:ascii="Arial" w:eastAsia="Arial" w:hAnsi="Arial" w:cs="Arial"/>
          <w:spacing w:val="-6"/>
          <w:sz w:val="20"/>
          <w:szCs w:val="20"/>
        </w:rPr>
        <w:t xml:space="preserve"> </w:t>
      </w:r>
      <w:r w:rsidRPr="00785E90">
        <w:rPr>
          <w:rFonts w:ascii="Arial" w:eastAsia="Arial" w:hAnsi="Arial" w:cs="Arial"/>
          <w:spacing w:val="-1"/>
          <w:sz w:val="20"/>
          <w:szCs w:val="20"/>
        </w:rPr>
        <w:t>could</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have</w:t>
      </w:r>
      <w:r w:rsidRPr="00785E90">
        <w:rPr>
          <w:rFonts w:ascii="Arial" w:eastAsia="Arial" w:hAnsi="Arial" w:cs="Arial"/>
          <w:w w:val="99"/>
          <w:sz w:val="20"/>
          <w:szCs w:val="20"/>
        </w:rPr>
        <w:t xml:space="preserve"> </w:t>
      </w:r>
      <w:r w:rsidRPr="00785E90">
        <w:rPr>
          <w:rFonts w:ascii="Arial" w:eastAsia="Arial" w:hAnsi="Arial" w:cs="Arial"/>
          <w:spacing w:val="-1"/>
          <w:sz w:val="20"/>
          <w:szCs w:val="20"/>
        </w:rPr>
        <w:t>been</w:t>
      </w:r>
      <w:r w:rsidRPr="00785E90">
        <w:rPr>
          <w:rFonts w:ascii="Arial" w:eastAsia="Arial" w:hAnsi="Arial" w:cs="Arial"/>
          <w:spacing w:val="-5"/>
          <w:sz w:val="20"/>
          <w:szCs w:val="20"/>
        </w:rPr>
        <w:t xml:space="preserve"> </w:t>
      </w:r>
      <w:r w:rsidRPr="00785E90">
        <w:rPr>
          <w:rFonts w:ascii="Arial" w:eastAsia="Arial" w:hAnsi="Arial" w:cs="Arial"/>
          <w:sz w:val="20"/>
          <w:szCs w:val="20"/>
        </w:rPr>
        <w:t>completed</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with</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the</w:t>
      </w:r>
      <w:r w:rsidRPr="00785E90">
        <w:rPr>
          <w:rFonts w:ascii="Arial" w:eastAsia="Arial" w:hAnsi="Arial" w:cs="Arial"/>
          <w:spacing w:val="-4"/>
          <w:sz w:val="20"/>
          <w:szCs w:val="20"/>
        </w:rPr>
        <w:t xml:space="preserve"> </w:t>
      </w:r>
      <w:r w:rsidRPr="00785E90">
        <w:rPr>
          <w:rFonts w:ascii="Arial" w:eastAsia="Arial" w:hAnsi="Arial" w:cs="Arial"/>
          <w:sz w:val="20"/>
          <w:szCs w:val="20"/>
        </w:rPr>
        <w:t>exercise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of</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due</w:t>
      </w:r>
      <w:r w:rsidRPr="00785E90">
        <w:rPr>
          <w:rFonts w:ascii="Arial" w:eastAsia="Arial" w:hAnsi="Arial" w:cs="Arial"/>
          <w:spacing w:val="-4"/>
          <w:sz w:val="20"/>
          <w:szCs w:val="20"/>
        </w:rPr>
        <w:t xml:space="preserve"> </w:t>
      </w:r>
      <w:r w:rsidRPr="00785E90">
        <w:rPr>
          <w:rFonts w:ascii="Arial" w:eastAsia="Arial" w:hAnsi="Arial" w:cs="Arial"/>
          <w:spacing w:val="-1"/>
          <w:sz w:val="20"/>
          <w:szCs w:val="20"/>
        </w:rPr>
        <w:t>diligence</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and</w:t>
      </w:r>
      <w:r w:rsidRPr="00785E90">
        <w:rPr>
          <w:rFonts w:ascii="Arial" w:eastAsia="Arial" w:hAnsi="Arial" w:cs="Arial"/>
          <w:spacing w:val="-3"/>
          <w:sz w:val="20"/>
          <w:szCs w:val="20"/>
        </w:rPr>
        <w:t xml:space="preserve"> </w:t>
      </w:r>
      <w:proofErr w:type="gramStart"/>
      <w:r w:rsidRPr="00785E90">
        <w:rPr>
          <w:rFonts w:ascii="Arial" w:eastAsia="Arial" w:hAnsi="Arial" w:cs="Arial"/>
          <w:spacing w:val="-1"/>
          <w:sz w:val="20"/>
          <w:szCs w:val="20"/>
        </w:rPr>
        <w:t>dispatch;</w:t>
      </w:r>
      <w:proofErr w:type="gramEnd"/>
      <w:r w:rsidRPr="00785E90">
        <w:rPr>
          <w:rFonts w:ascii="Arial" w:eastAsia="Arial" w:hAnsi="Arial" w:cs="Arial"/>
          <w:spacing w:val="-1"/>
          <w:sz w:val="20"/>
          <w:szCs w:val="20"/>
        </w:rPr>
        <w:t xml:space="preserve"> </w:t>
      </w:r>
    </w:p>
    <w:p w14:paraId="16B5D873" w14:textId="7DDEE18B" w:rsidR="009A00FF" w:rsidRPr="00785E90" w:rsidRDefault="009A00FF" w:rsidP="00266EBE">
      <w:pPr>
        <w:spacing w:before="80" w:line="220" w:lineRule="exact"/>
        <w:ind w:left="1080" w:hanging="360"/>
        <w:jc w:val="both"/>
        <w:rPr>
          <w:rFonts w:ascii="Arial" w:eastAsia="Arial" w:hAnsi="Arial" w:cs="Arial"/>
          <w:spacing w:val="-1"/>
          <w:sz w:val="20"/>
          <w:szCs w:val="20"/>
        </w:rPr>
      </w:pPr>
      <w:r w:rsidRPr="00785E90">
        <w:rPr>
          <w:rFonts w:ascii="Arial" w:eastAsia="Arial" w:hAnsi="Arial" w:cs="Arial"/>
          <w:b/>
          <w:spacing w:val="-1"/>
          <w:sz w:val="20"/>
          <w:szCs w:val="20"/>
        </w:rPr>
        <w:t>c.</w:t>
      </w:r>
      <w:r w:rsidRPr="00785E90">
        <w:rPr>
          <w:rFonts w:ascii="Arial" w:eastAsia="Arial" w:hAnsi="Arial" w:cs="Arial"/>
          <w:spacing w:val="-1"/>
          <w:sz w:val="20"/>
          <w:szCs w:val="20"/>
        </w:rPr>
        <w:tab/>
        <w:t>If no data restoration, data re-creation or system restoration is required, the end of the “computer attack</w:t>
      </w:r>
      <w:r w:rsidR="0042342D" w:rsidRPr="00785E90">
        <w:rPr>
          <w:rFonts w:ascii="Arial" w:eastAsia="Arial" w:hAnsi="Arial" w:cs="Arial"/>
          <w:spacing w:val="-1"/>
          <w:sz w:val="20"/>
          <w:szCs w:val="20"/>
        </w:rPr>
        <w:t>”;</w:t>
      </w:r>
      <w:r w:rsidR="00942016" w:rsidRPr="00785E90">
        <w:rPr>
          <w:rFonts w:ascii="Arial" w:eastAsia="Arial" w:hAnsi="Arial" w:cs="Arial"/>
          <w:spacing w:val="-1"/>
          <w:sz w:val="20"/>
          <w:szCs w:val="20"/>
        </w:rPr>
        <w:t xml:space="preserve"> or</w:t>
      </w:r>
      <w:r w:rsidR="0042342D" w:rsidRPr="00785E90">
        <w:rPr>
          <w:rFonts w:ascii="Arial" w:eastAsia="Arial" w:hAnsi="Arial" w:cs="Arial"/>
          <w:spacing w:val="-1"/>
          <w:sz w:val="20"/>
          <w:szCs w:val="20"/>
        </w:rPr>
        <w:t xml:space="preserve">  </w:t>
      </w:r>
    </w:p>
    <w:p w14:paraId="79A20A69" w14:textId="679813DE" w:rsidR="00B951A0" w:rsidRPr="00785E90" w:rsidRDefault="00942016" w:rsidP="00266EBE">
      <w:pPr>
        <w:spacing w:before="80" w:line="220" w:lineRule="exact"/>
        <w:ind w:left="1080" w:hanging="360"/>
        <w:jc w:val="both"/>
        <w:rPr>
          <w:rFonts w:ascii="Arial" w:hAnsi="Arial" w:cs="Arial"/>
          <w:bCs/>
          <w:sz w:val="20"/>
          <w:szCs w:val="20"/>
        </w:rPr>
      </w:pPr>
      <w:r w:rsidRPr="00785E90">
        <w:rPr>
          <w:rFonts w:ascii="Arial" w:eastAsia="Arial" w:hAnsi="Arial" w:cs="Arial"/>
          <w:b/>
          <w:spacing w:val="-1"/>
          <w:sz w:val="20"/>
          <w:szCs w:val="20"/>
        </w:rPr>
        <w:t>d.</w:t>
      </w:r>
      <w:r w:rsidRPr="00785E90">
        <w:rPr>
          <w:rFonts w:ascii="Arial" w:eastAsia="Arial" w:hAnsi="Arial" w:cs="Arial"/>
          <w:bCs/>
          <w:spacing w:val="-1"/>
          <w:sz w:val="20"/>
          <w:szCs w:val="20"/>
        </w:rPr>
        <w:tab/>
      </w:r>
      <w:r w:rsidR="00B951A0" w:rsidRPr="00785E90">
        <w:rPr>
          <w:rFonts w:ascii="Arial" w:eastAsia="Arial" w:hAnsi="Arial" w:cs="Arial"/>
          <w:bCs/>
          <w:spacing w:val="-1"/>
          <w:sz w:val="20"/>
          <w:szCs w:val="20"/>
        </w:rPr>
        <w:t>180 days</w:t>
      </w:r>
      <w:r w:rsidR="009E5A22" w:rsidRPr="00785E90">
        <w:rPr>
          <w:rFonts w:ascii="Arial" w:eastAsia="Arial" w:hAnsi="Arial" w:cs="Arial"/>
          <w:bCs/>
          <w:spacing w:val="-1"/>
          <w:sz w:val="20"/>
          <w:szCs w:val="20"/>
        </w:rPr>
        <w:t xml:space="preserve"> after the “computer attack” is discovered by you</w:t>
      </w:r>
      <w:r w:rsidR="00B951A0" w:rsidRPr="00785E90">
        <w:rPr>
          <w:rFonts w:ascii="Arial" w:eastAsia="Arial" w:hAnsi="Arial" w:cs="Arial"/>
          <w:bCs/>
          <w:spacing w:val="-1"/>
          <w:sz w:val="20"/>
          <w:szCs w:val="20"/>
        </w:rPr>
        <w:t>.</w:t>
      </w:r>
    </w:p>
    <w:p w14:paraId="702F3F72" w14:textId="6A7F8436" w:rsidR="00B91ADF" w:rsidRPr="00785E90" w:rsidRDefault="0067677B" w:rsidP="00340023">
      <w:pPr>
        <w:pStyle w:val="BodyText"/>
        <w:spacing w:before="80" w:line="220" w:lineRule="exact"/>
        <w:ind w:left="720" w:right="-90"/>
        <w:jc w:val="both"/>
        <w:rPr>
          <w:rFonts w:cs="Arial"/>
        </w:rPr>
      </w:pPr>
      <w:r w:rsidRPr="00785E90">
        <w:rPr>
          <w:rFonts w:cs="Arial"/>
          <w:b/>
          <w:bCs/>
        </w:rPr>
        <w:t>3</w:t>
      </w:r>
      <w:r w:rsidR="00797C25" w:rsidRPr="00785E90">
        <w:rPr>
          <w:rFonts w:cs="Arial"/>
          <w:b/>
          <w:bCs/>
        </w:rPr>
        <w:t>6</w:t>
      </w:r>
      <w:r w:rsidR="001C2E69" w:rsidRPr="00785E90">
        <w:rPr>
          <w:rFonts w:cs="Arial"/>
          <w:b/>
          <w:bCs/>
        </w:rPr>
        <w:t>.</w:t>
      </w:r>
      <w:r w:rsidR="001C2E69" w:rsidRPr="00785E90">
        <w:rPr>
          <w:rFonts w:cs="Arial"/>
          <w:bCs/>
        </w:rPr>
        <w:tab/>
      </w:r>
      <w:r w:rsidR="00035BFD" w:rsidRPr="00785E90">
        <w:rPr>
          <w:rFonts w:cs="Arial"/>
          <w:b/>
          <w:bCs/>
        </w:rPr>
        <w:t xml:space="preserve">“Personal Data Compromise” </w:t>
      </w:r>
      <w:r w:rsidR="00035BFD" w:rsidRPr="00785E90">
        <w:rPr>
          <w:rFonts w:cs="Arial"/>
        </w:rPr>
        <w:t xml:space="preserve">means the loss, theft, accidental </w:t>
      </w:r>
      <w:proofErr w:type="gramStart"/>
      <w:r w:rsidR="00035BFD" w:rsidRPr="00785E90">
        <w:rPr>
          <w:rFonts w:cs="Arial"/>
        </w:rPr>
        <w:t>release</w:t>
      </w:r>
      <w:proofErr w:type="gramEnd"/>
      <w:r w:rsidR="00035BFD" w:rsidRPr="00785E90">
        <w:rPr>
          <w:rFonts w:cs="Arial"/>
        </w:rPr>
        <w:t xml:space="preserve"> or accidental publication of “personally identifying information” or “personally sensitive information” as respects one or more “affected individuals”. If the loss, theft, accidental </w:t>
      </w:r>
      <w:proofErr w:type="gramStart"/>
      <w:r w:rsidR="00035BFD" w:rsidRPr="00785E90">
        <w:rPr>
          <w:rFonts w:cs="Arial"/>
        </w:rPr>
        <w:t>release</w:t>
      </w:r>
      <w:proofErr w:type="gramEnd"/>
      <w:r w:rsidR="00035BFD" w:rsidRPr="00785E90">
        <w:rPr>
          <w:rFonts w:cs="Arial"/>
        </w:rPr>
        <w:t xml:space="preserve"> or accidental publication involves “personally identifying information”, such loss, theft, accidental release or accidental publication must result in or have the reasonable possibility of resulting in the fraudulent use of such information. This definition is subject to the following provisions:</w:t>
      </w:r>
    </w:p>
    <w:p w14:paraId="61D76DA5" w14:textId="08B3FD4D"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At the time of the loss, theft, accidental </w:t>
      </w:r>
      <w:proofErr w:type="gramStart"/>
      <w:r w:rsidR="00035BFD" w:rsidRPr="00785E90">
        <w:rPr>
          <w:rFonts w:cs="Arial"/>
        </w:rPr>
        <w:t>release</w:t>
      </w:r>
      <w:proofErr w:type="gramEnd"/>
      <w:r w:rsidR="00035BFD" w:rsidRPr="00785E90">
        <w:rPr>
          <w:rFonts w:cs="Arial"/>
        </w:rPr>
        <w:t xml:space="preserve"> or accidental publication, the “personally identifying information” or “personally sensitive information” need not be at the insured premises but must be in the direct care, custody or control of:</w:t>
      </w:r>
    </w:p>
    <w:p w14:paraId="20964DD3" w14:textId="6C2AF77F" w:rsidR="00B91ADF" w:rsidRPr="00785E90" w:rsidRDefault="001C2E6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You; or</w:t>
      </w:r>
    </w:p>
    <w:p w14:paraId="41346D4C" w14:textId="4765B04F" w:rsidR="00B91ADF" w:rsidRPr="00785E90" w:rsidRDefault="001C2E6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A professional entity with which you have a direct relationship and to which you (or an “affected individual” at your direction) have turned over (directly or via a professional transmission or transportation provider) such information for storage, processing, </w:t>
      </w:r>
      <w:proofErr w:type="gramStart"/>
      <w:r w:rsidR="00035BFD" w:rsidRPr="00785E90">
        <w:rPr>
          <w:rFonts w:cs="Arial"/>
        </w:rPr>
        <w:t>transmission</w:t>
      </w:r>
      <w:proofErr w:type="gramEnd"/>
      <w:r w:rsidR="00035BFD" w:rsidRPr="00785E90">
        <w:rPr>
          <w:rFonts w:cs="Arial"/>
        </w:rPr>
        <w:t xml:space="preserve"> or transportation of such information.</w:t>
      </w:r>
    </w:p>
    <w:p w14:paraId="1351C7B1" w14:textId="499D6D39"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“Personal data compromise” includes disposal or abandonment of “personally identifying information” or “personally sensitive information” without appropriate safeguards such as shredding or destruction, provided that the failure to use appropriate safeguards was accidental and not reckless or deliberate.</w:t>
      </w:r>
    </w:p>
    <w:p w14:paraId="436684ED" w14:textId="0B35B048" w:rsidR="00B91ADF" w:rsidRPr="00785E90" w:rsidRDefault="001C2E69" w:rsidP="00340023">
      <w:pPr>
        <w:pStyle w:val="BodyText"/>
        <w:spacing w:before="80" w:line="220" w:lineRule="exact"/>
        <w:ind w:left="1080" w:right="-90"/>
        <w:jc w:val="both"/>
        <w:rPr>
          <w:rFonts w:cs="Arial"/>
        </w:rPr>
      </w:pPr>
      <w:r w:rsidRPr="00785E90">
        <w:rPr>
          <w:rFonts w:cs="Arial"/>
          <w:b/>
        </w:rPr>
        <w:lastRenderedPageBreak/>
        <w:t>c.</w:t>
      </w:r>
      <w:r w:rsidRPr="00785E90">
        <w:rPr>
          <w:rFonts w:cs="Arial"/>
        </w:rPr>
        <w:tab/>
      </w:r>
      <w:r w:rsidR="00035BFD" w:rsidRPr="00785E90">
        <w:rPr>
          <w:rFonts w:cs="Arial"/>
        </w:rPr>
        <w:t xml:space="preserve">“Personal data compromise” includes situations where there is a reasonable cause to suspect that such “personally identifying information” or “personally sensitive information” has been lost, stolen, accidentally </w:t>
      </w:r>
      <w:proofErr w:type="gramStart"/>
      <w:r w:rsidR="00035BFD" w:rsidRPr="00785E90">
        <w:rPr>
          <w:rFonts w:cs="Arial"/>
        </w:rPr>
        <w:t>released</w:t>
      </w:r>
      <w:proofErr w:type="gramEnd"/>
      <w:r w:rsidR="00035BFD" w:rsidRPr="00785E90">
        <w:rPr>
          <w:rFonts w:cs="Arial"/>
        </w:rPr>
        <w:t xml:space="preserve"> or accidentally published, even if there is no firm proof.</w:t>
      </w:r>
    </w:p>
    <w:p w14:paraId="4F0657B5" w14:textId="25B88277" w:rsidR="00B91ADF" w:rsidRPr="00785E90" w:rsidRDefault="001C2E69" w:rsidP="00340023">
      <w:pPr>
        <w:pStyle w:val="BodyText"/>
        <w:spacing w:before="80" w:line="220" w:lineRule="exact"/>
        <w:ind w:left="1080" w:right="-90"/>
        <w:jc w:val="both"/>
        <w:rPr>
          <w:rFonts w:cs="Arial"/>
        </w:rPr>
      </w:pPr>
      <w:r w:rsidRPr="00785E90">
        <w:rPr>
          <w:rFonts w:cs="Arial"/>
          <w:b/>
        </w:rPr>
        <w:t>d.</w:t>
      </w:r>
      <w:r w:rsidRPr="00785E90">
        <w:rPr>
          <w:rFonts w:cs="Arial"/>
        </w:rPr>
        <w:tab/>
      </w:r>
      <w:r w:rsidR="00035BFD" w:rsidRPr="00785E90">
        <w:rPr>
          <w:rFonts w:cs="Arial"/>
        </w:rPr>
        <w:t>All incidents of “personal data compromise” that are discovered at the same time or arise from the same cause will be considered one “personal data compromise”.</w:t>
      </w:r>
    </w:p>
    <w:p w14:paraId="415F8BE7" w14:textId="38FFE90E" w:rsidR="00B91ADF" w:rsidRPr="00785E90" w:rsidRDefault="0067677B" w:rsidP="00340023">
      <w:pPr>
        <w:pStyle w:val="Heading1"/>
        <w:spacing w:before="80" w:line="220" w:lineRule="exact"/>
        <w:ind w:left="720" w:hanging="360"/>
        <w:jc w:val="both"/>
        <w:rPr>
          <w:rFonts w:cs="Arial"/>
          <w:b w:val="0"/>
          <w:bCs w:val="0"/>
        </w:rPr>
      </w:pPr>
      <w:r w:rsidRPr="00785E90">
        <w:rPr>
          <w:rFonts w:cs="Arial"/>
        </w:rPr>
        <w:t>3</w:t>
      </w:r>
      <w:r w:rsidR="00797C25" w:rsidRPr="00785E90">
        <w:rPr>
          <w:rFonts w:cs="Arial"/>
        </w:rPr>
        <w:t>7</w:t>
      </w:r>
      <w:r w:rsidR="00D207EB" w:rsidRPr="00785E90">
        <w:rPr>
          <w:rFonts w:cs="Arial"/>
        </w:rPr>
        <w:t>.</w:t>
      </w:r>
      <w:r w:rsidR="00D207EB"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w:t>
      </w:r>
    </w:p>
    <w:p w14:paraId="0986EBE5" w14:textId="6D2A2FEE"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 means information, including health information, that could be used to commit fraud or other illegal activity involving the credit, access to health care or identity of </w:t>
      </w:r>
      <w:r w:rsidR="00B768CB" w:rsidRPr="00785E90">
        <w:rPr>
          <w:rFonts w:cs="Arial"/>
        </w:rPr>
        <w:t>a natural person</w:t>
      </w:r>
      <w:r w:rsidR="00035BFD" w:rsidRPr="00785E90">
        <w:rPr>
          <w:rFonts w:cs="Arial"/>
        </w:rPr>
        <w:t>. This includes, but is not limited to, Social Security numbers or account numbers.</w:t>
      </w:r>
    </w:p>
    <w:p w14:paraId="181474E7" w14:textId="12D51ACA" w:rsidR="00B91ADF" w:rsidRPr="00785E90" w:rsidRDefault="00D207E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 does not mean or include information that is otherwise available to the public, such as names and addresses.</w:t>
      </w:r>
    </w:p>
    <w:p w14:paraId="63D58B0C" w14:textId="4C9C84F8"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3</w:t>
      </w:r>
      <w:r w:rsidR="00797C25" w:rsidRPr="00785E90">
        <w:rPr>
          <w:rFonts w:cs="Arial"/>
        </w:rPr>
        <w:t>8</w:t>
      </w:r>
      <w:r w:rsidR="00D207EB" w:rsidRPr="00785E90">
        <w:rPr>
          <w:rFonts w:cs="Arial"/>
        </w:rPr>
        <w:t>.</w:t>
      </w:r>
      <w:r w:rsidR="00D207EB" w:rsidRPr="00785E90">
        <w:rPr>
          <w:rFonts w:cs="Arial"/>
        </w:rPr>
        <w:tab/>
      </w:r>
      <w:r w:rsidR="00035BFD" w:rsidRPr="00785E90">
        <w:rPr>
          <w:rFonts w:cs="Arial"/>
        </w:rPr>
        <w:t>“Personally Sensitive Information”</w:t>
      </w:r>
    </w:p>
    <w:p w14:paraId="12442FFE" w14:textId="067DA038"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“Personally sensitive information” means private information specific to a</w:t>
      </w:r>
      <w:r w:rsidR="00B768CB" w:rsidRPr="00785E90">
        <w:rPr>
          <w:rFonts w:cs="Arial"/>
        </w:rPr>
        <w:t xml:space="preserve"> natural person,</w:t>
      </w:r>
      <w:r w:rsidR="008F4569" w:rsidRPr="00785E90">
        <w:rPr>
          <w:rFonts w:cs="Arial"/>
        </w:rPr>
        <w:t xml:space="preserve"> </w:t>
      </w:r>
      <w:r w:rsidR="00035BFD" w:rsidRPr="00785E90">
        <w:rPr>
          <w:rFonts w:cs="Arial"/>
        </w:rPr>
        <w:t>the release of which requires notification of “affected individuals” under any applicable law.</w:t>
      </w:r>
    </w:p>
    <w:p w14:paraId="5CF1D493" w14:textId="4FD9C59F" w:rsidR="00B91ADF" w:rsidRPr="00785E90" w:rsidRDefault="00D207EB" w:rsidP="003168F8">
      <w:pPr>
        <w:pStyle w:val="BodyText"/>
        <w:spacing w:before="80" w:line="220" w:lineRule="exact"/>
        <w:ind w:left="1080" w:right="-86"/>
        <w:jc w:val="both"/>
        <w:rPr>
          <w:rFonts w:cs="Arial"/>
        </w:rPr>
      </w:pPr>
      <w:r w:rsidRPr="00785E90">
        <w:rPr>
          <w:rFonts w:cs="Arial"/>
          <w:b/>
        </w:rPr>
        <w:t>b.</w:t>
      </w:r>
      <w:r w:rsidRPr="00785E90">
        <w:rPr>
          <w:rFonts w:cs="Arial"/>
        </w:rPr>
        <w:tab/>
      </w:r>
      <w:r w:rsidR="00035BFD" w:rsidRPr="00785E90">
        <w:rPr>
          <w:rFonts w:cs="Arial"/>
        </w:rPr>
        <w:t>“Personally sensitive information” does not mean or include “personally identifying information”.</w:t>
      </w:r>
    </w:p>
    <w:p w14:paraId="4474F92C" w14:textId="217FDB3E" w:rsidR="00B91ADF" w:rsidRPr="00785E90" w:rsidRDefault="00797C25" w:rsidP="003168F8">
      <w:pPr>
        <w:pStyle w:val="BodyText"/>
        <w:spacing w:before="80" w:line="220" w:lineRule="exact"/>
        <w:ind w:left="720" w:right="-86"/>
        <w:jc w:val="both"/>
        <w:rPr>
          <w:rFonts w:cs="Arial"/>
        </w:rPr>
      </w:pPr>
      <w:r w:rsidRPr="00785E90">
        <w:rPr>
          <w:rFonts w:cs="Arial"/>
          <w:b/>
          <w:bCs/>
        </w:rPr>
        <w:t>39</w:t>
      </w:r>
      <w:r w:rsidR="00D207EB" w:rsidRPr="00785E90">
        <w:rPr>
          <w:rFonts w:cs="Arial"/>
          <w:b/>
          <w:bCs/>
        </w:rPr>
        <w:t>.</w:t>
      </w:r>
      <w:r w:rsidR="00D207EB" w:rsidRPr="00785E90">
        <w:rPr>
          <w:rFonts w:cs="Arial"/>
          <w:bCs/>
        </w:rPr>
        <w:tab/>
      </w:r>
      <w:r w:rsidR="00035BFD" w:rsidRPr="00785E90">
        <w:rPr>
          <w:rFonts w:cs="Arial"/>
          <w:b/>
          <w:bCs/>
        </w:rPr>
        <w:t xml:space="preserve">“Policy Period” </w:t>
      </w:r>
      <w:r w:rsidR="00035BFD" w:rsidRPr="00785E90">
        <w:rPr>
          <w:rFonts w:cs="Arial"/>
        </w:rPr>
        <w:t xml:space="preserve">means the period commencing on the effective date shown in the </w:t>
      </w:r>
      <w:r w:rsidR="00EC50EC" w:rsidRPr="00785E90">
        <w:rPr>
          <w:rFonts w:cs="Arial"/>
        </w:rPr>
        <w:t xml:space="preserve">Cyber </w:t>
      </w:r>
      <w:r w:rsidR="00495239" w:rsidRPr="00785E90">
        <w:rPr>
          <w:rFonts w:cs="Arial"/>
        </w:rPr>
        <w:t>Suite</w:t>
      </w:r>
      <w:r w:rsidR="00EC50EC" w:rsidRPr="00785E90">
        <w:rPr>
          <w:rFonts w:cs="Arial"/>
        </w:rPr>
        <w:t xml:space="preserve"> Supplemental </w:t>
      </w:r>
      <w:r w:rsidR="00035BFD" w:rsidRPr="00785E90">
        <w:rPr>
          <w:rFonts w:cs="Arial"/>
        </w:rPr>
        <w:t xml:space="preserve">Declarations. The “policy period” ends on the expiration date or the cancellation date of this </w:t>
      </w:r>
      <w:r w:rsidR="002B2839" w:rsidRPr="00785E90">
        <w:rPr>
          <w:rFonts w:cs="Arial"/>
        </w:rPr>
        <w:t xml:space="preserve">Cyber </w:t>
      </w:r>
      <w:r w:rsidR="003D11CD" w:rsidRPr="00785E90">
        <w:rPr>
          <w:rFonts w:cs="Arial"/>
        </w:rPr>
        <w:t>Coverage</w:t>
      </w:r>
      <w:r w:rsidR="00035BFD" w:rsidRPr="00785E90">
        <w:rPr>
          <w:rFonts w:cs="Arial"/>
        </w:rPr>
        <w:t>, whichever comes first.</w:t>
      </w:r>
    </w:p>
    <w:p w14:paraId="6C433ABF" w14:textId="01C58F81" w:rsidR="00653338" w:rsidRPr="00785E90" w:rsidRDefault="00653338" w:rsidP="003168F8">
      <w:pPr>
        <w:spacing w:before="80" w:line="220" w:lineRule="exact"/>
        <w:ind w:left="720" w:hanging="360"/>
        <w:rPr>
          <w:rFonts w:ascii="Arial" w:hAnsi="Arial" w:cs="Arial"/>
          <w:sz w:val="20"/>
          <w:szCs w:val="20"/>
        </w:rPr>
      </w:pPr>
      <w:r w:rsidRPr="00785E90">
        <w:rPr>
          <w:rFonts w:ascii="Arial" w:hAnsi="Arial" w:cs="Arial"/>
          <w:b/>
          <w:bCs/>
          <w:sz w:val="20"/>
          <w:szCs w:val="20"/>
        </w:rPr>
        <w:t>40.</w:t>
      </w:r>
      <w:r w:rsidRPr="00785E90">
        <w:rPr>
          <w:rFonts w:ascii="Arial" w:hAnsi="Arial" w:cs="Arial"/>
          <w:b/>
          <w:bCs/>
          <w:sz w:val="20"/>
          <w:szCs w:val="20"/>
        </w:rPr>
        <w:tab/>
        <w:t>“Pollutants</w:t>
      </w:r>
      <w:r w:rsidR="002857B6" w:rsidRPr="00785E90">
        <w:rPr>
          <w:rFonts w:ascii="Arial" w:hAnsi="Arial" w:cs="Arial"/>
          <w:b/>
          <w:bCs/>
          <w:sz w:val="20"/>
          <w:szCs w:val="20"/>
        </w:rPr>
        <w:t xml:space="preserve"> or Contaminants</w:t>
      </w:r>
      <w:r w:rsidRPr="00785E90">
        <w:rPr>
          <w:rFonts w:ascii="Arial" w:hAnsi="Arial" w:cs="Arial"/>
          <w:b/>
          <w:bCs/>
          <w:sz w:val="20"/>
          <w:szCs w:val="20"/>
        </w:rPr>
        <w:t xml:space="preserve">” </w:t>
      </w:r>
      <w:r w:rsidRPr="00785E90">
        <w:rPr>
          <w:rFonts w:ascii="Arial" w:hAnsi="Arial" w:cs="Arial"/>
          <w:sz w:val="20"/>
          <w:szCs w:val="20"/>
        </w:rPr>
        <w:t xml:space="preserve">include, but are not limited to, any solid, liquid, gaseous, biological, </w:t>
      </w:r>
      <w:proofErr w:type="gramStart"/>
      <w:r w:rsidRPr="00785E90">
        <w:rPr>
          <w:rFonts w:ascii="Arial" w:hAnsi="Arial" w:cs="Arial"/>
          <w:sz w:val="20"/>
          <w:szCs w:val="20"/>
        </w:rPr>
        <w:t>radiological</w:t>
      </w:r>
      <w:proofErr w:type="gramEnd"/>
      <w:r w:rsidRPr="00785E90">
        <w:rPr>
          <w:rFonts w:ascii="Arial" w:hAnsi="Arial" w:cs="Arial"/>
          <w:sz w:val="20"/>
          <w:szCs w:val="20"/>
        </w:rPr>
        <w:t xml:space="preserve"> or thermal irritant or contaminant, including smoke, vapor, dust, fibers, mold, spores, fungi, </w:t>
      </w:r>
      <w:r w:rsidR="002857B6" w:rsidRPr="00785E90">
        <w:rPr>
          <w:rFonts w:ascii="Arial" w:hAnsi="Arial" w:cs="Arial"/>
          <w:sz w:val="20"/>
          <w:szCs w:val="20"/>
        </w:rPr>
        <w:t xml:space="preserve">bacterium, </w:t>
      </w:r>
      <w:r w:rsidR="00161CE7" w:rsidRPr="00785E90">
        <w:rPr>
          <w:rFonts w:ascii="Arial" w:hAnsi="Arial" w:cs="Arial"/>
          <w:sz w:val="20"/>
          <w:szCs w:val="20"/>
        </w:rPr>
        <w:t>microorganism</w:t>
      </w:r>
      <w:r w:rsidRPr="00785E90">
        <w:rPr>
          <w:rFonts w:ascii="Arial" w:hAnsi="Arial" w:cs="Arial"/>
          <w:sz w:val="20"/>
          <w:szCs w:val="20"/>
        </w:rPr>
        <w:t>, virus</w:t>
      </w:r>
      <w:r w:rsidR="002857B6" w:rsidRPr="00785E90">
        <w:rPr>
          <w:rFonts w:ascii="Arial" w:hAnsi="Arial" w:cs="Arial"/>
          <w:sz w:val="20"/>
          <w:szCs w:val="20"/>
        </w:rPr>
        <w:t xml:space="preserve"> or other pathogen</w:t>
      </w:r>
      <w:r w:rsidRPr="00785E90">
        <w:rPr>
          <w:rFonts w:ascii="Arial" w:hAnsi="Arial" w:cs="Arial"/>
          <w:sz w:val="20"/>
          <w:szCs w:val="20"/>
        </w:rPr>
        <w:t xml:space="preserve">, diseases, germs, soot, fumes, asbestos, acids, alkalis, chemicals, and waste.  Waste includes, but is not limited to, materials to be recycled, </w:t>
      </w:r>
      <w:proofErr w:type="gramStart"/>
      <w:r w:rsidRPr="00785E90">
        <w:rPr>
          <w:rFonts w:ascii="Arial" w:hAnsi="Arial" w:cs="Arial"/>
          <w:sz w:val="20"/>
          <w:szCs w:val="20"/>
        </w:rPr>
        <w:t>reconditioned</w:t>
      </w:r>
      <w:proofErr w:type="gramEnd"/>
      <w:r w:rsidRPr="00785E90">
        <w:rPr>
          <w:rFonts w:ascii="Arial" w:hAnsi="Arial" w:cs="Arial"/>
          <w:sz w:val="20"/>
          <w:szCs w:val="20"/>
        </w:rPr>
        <w:t xml:space="preserve"> or reclaimed and nuclear materials.</w:t>
      </w:r>
    </w:p>
    <w:p w14:paraId="7CABE2A0" w14:textId="1C784768" w:rsidR="00895C23" w:rsidRPr="00785E90" w:rsidRDefault="00984F98" w:rsidP="00E61927">
      <w:pPr>
        <w:pStyle w:val="BodyText"/>
        <w:spacing w:before="80" w:line="220" w:lineRule="exact"/>
        <w:ind w:left="720" w:right="-90"/>
        <w:jc w:val="both"/>
        <w:rPr>
          <w:rFonts w:cs="Arial"/>
        </w:rPr>
      </w:pPr>
      <w:r w:rsidRPr="00785E90">
        <w:rPr>
          <w:rFonts w:cs="Arial"/>
          <w:b/>
          <w:bCs/>
        </w:rPr>
        <w:t>4</w:t>
      </w:r>
      <w:r w:rsidR="00161CE7" w:rsidRPr="00785E90">
        <w:rPr>
          <w:rFonts w:cs="Arial"/>
          <w:b/>
          <w:bCs/>
        </w:rPr>
        <w:t>1</w:t>
      </w:r>
      <w:r w:rsidR="00895C23" w:rsidRPr="00785E90">
        <w:rPr>
          <w:rFonts w:cs="Arial"/>
          <w:b/>
          <w:bCs/>
        </w:rPr>
        <w:t>.</w:t>
      </w:r>
      <w:r w:rsidR="00895C23" w:rsidRPr="00785E90">
        <w:rPr>
          <w:rFonts w:cs="Arial"/>
          <w:b/>
          <w:bCs/>
        </w:rPr>
        <w:tab/>
        <w:t xml:space="preserve">“Privacy Incident” </w:t>
      </w:r>
    </w:p>
    <w:p w14:paraId="6327CE1D" w14:textId="4D582A10" w:rsidR="008E3CCF" w:rsidRPr="00785E90" w:rsidRDefault="00895C23" w:rsidP="00E40CDE">
      <w:pPr>
        <w:pStyle w:val="BodyText"/>
        <w:spacing w:before="80" w:line="220" w:lineRule="exact"/>
        <w:ind w:left="1080" w:right="-90"/>
        <w:jc w:val="both"/>
        <w:rPr>
          <w:rFonts w:cs="Arial"/>
        </w:rPr>
      </w:pPr>
      <w:r w:rsidRPr="00785E90">
        <w:rPr>
          <w:rFonts w:cs="Arial"/>
          <w:b/>
          <w:bCs/>
        </w:rPr>
        <w:t>a.</w:t>
      </w:r>
      <w:r w:rsidR="00E40CDE" w:rsidRPr="00785E90">
        <w:rPr>
          <w:rFonts w:cs="Arial"/>
        </w:rPr>
        <w:tab/>
      </w:r>
      <w:r w:rsidR="008E3CCF" w:rsidRPr="00785E90">
        <w:rPr>
          <w:rFonts w:cs="Arial"/>
        </w:rPr>
        <w:t>“Privacy Incident”</w:t>
      </w:r>
      <w:r w:rsidR="008E3CCF" w:rsidRPr="00785E90">
        <w:rPr>
          <w:rFonts w:cs="Arial"/>
          <w:b/>
          <w:bCs/>
        </w:rPr>
        <w:t xml:space="preserve"> </w:t>
      </w:r>
      <w:r w:rsidR="008E3CCF" w:rsidRPr="00785E90">
        <w:rPr>
          <w:rFonts w:cs="Arial"/>
        </w:rPr>
        <w:t xml:space="preserve">means: </w:t>
      </w:r>
    </w:p>
    <w:p w14:paraId="3C4805BE" w14:textId="43C65FE4" w:rsidR="00E40CDE" w:rsidRPr="00785E90" w:rsidRDefault="008E3CCF" w:rsidP="008E3CCF">
      <w:pPr>
        <w:pStyle w:val="BodyText"/>
        <w:spacing w:before="80" w:line="220" w:lineRule="exact"/>
        <w:ind w:left="1440" w:right="-90"/>
        <w:jc w:val="both"/>
        <w:rPr>
          <w:rFonts w:cs="Arial"/>
        </w:rPr>
      </w:pPr>
      <w:r w:rsidRPr="00785E90">
        <w:rPr>
          <w:rFonts w:cs="Arial"/>
          <w:b/>
          <w:bCs/>
        </w:rPr>
        <w:t>(1)</w:t>
      </w:r>
      <w:r w:rsidRPr="00785E90">
        <w:rPr>
          <w:rFonts w:cs="Arial"/>
          <w:b/>
          <w:bCs/>
        </w:rPr>
        <w:tab/>
      </w:r>
      <w:r w:rsidR="00E40CDE" w:rsidRPr="00785E90">
        <w:rPr>
          <w:rFonts w:cs="Arial"/>
        </w:rPr>
        <w:t>A “personal data compromise</w:t>
      </w:r>
      <w:proofErr w:type="gramStart"/>
      <w:r w:rsidR="00E40CDE" w:rsidRPr="00785E90">
        <w:rPr>
          <w:rFonts w:cs="Arial"/>
        </w:rPr>
        <w:t>”</w:t>
      </w:r>
      <w:r w:rsidR="00623884" w:rsidRPr="00785E90">
        <w:rPr>
          <w:rFonts w:cs="Arial"/>
        </w:rPr>
        <w:t>;</w:t>
      </w:r>
      <w:proofErr w:type="gramEnd"/>
    </w:p>
    <w:p w14:paraId="3806C8C5" w14:textId="4A527404" w:rsidR="00895C23" w:rsidRPr="00785E90" w:rsidRDefault="008E3CCF" w:rsidP="008E3CCF">
      <w:pPr>
        <w:pStyle w:val="BodyText"/>
        <w:spacing w:before="80" w:line="220" w:lineRule="exact"/>
        <w:ind w:left="1440" w:right="-90"/>
        <w:jc w:val="both"/>
        <w:rPr>
          <w:rFonts w:cs="Arial"/>
        </w:rPr>
      </w:pPr>
      <w:r w:rsidRPr="00785E90">
        <w:rPr>
          <w:rFonts w:cs="Arial"/>
          <w:b/>
          <w:bCs/>
        </w:rPr>
        <w:t xml:space="preserve">(2) </w:t>
      </w:r>
      <w:r w:rsidRPr="00785E90">
        <w:rPr>
          <w:rFonts w:cs="Arial"/>
          <w:b/>
          <w:bCs/>
        </w:rPr>
        <w:tab/>
      </w:r>
      <w:r w:rsidR="00895C23" w:rsidRPr="00785E90">
        <w:rPr>
          <w:rFonts w:cs="Arial"/>
        </w:rPr>
        <w:t xml:space="preserve">Your failure to comply with a Privacy </w:t>
      </w:r>
      <w:proofErr w:type="gramStart"/>
      <w:r w:rsidR="00895C23" w:rsidRPr="00785E90">
        <w:rPr>
          <w:rFonts w:cs="Arial"/>
        </w:rPr>
        <w:t>Policy;</w:t>
      </w:r>
      <w:proofErr w:type="gramEnd"/>
    </w:p>
    <w:p w14:paraId="0152548B" w14:textId="32DE5BE5" w:rsidR="00895C23" w:rsidRPr="00785E90" w:rsidRDefault="008E3CCF" w:rsidP="008E3CCF">
      <w:pPr>
        <w:pStyle w:val="BodyText"/>
        <w:spacing w:before="80" w:line="220" w:lineRule="exact"/>
        <w:ind w:left="1440" w:right="-90"/>
        <w:jc w:val="both"/>
        <w:rPr>
          <w:rFonts w:cs="Arial"/>
        </w:rPr>
      </w:pPr>
      <w:r w:rsidRPr="00785E90">
        <w:rPr>
          <w:rFonts w:cs="Arial"/>
          <w:b/>
          <w:bCs/>
        </w:rPr>
        <w:t>(3)</w:t>
      </w:r>
      <w:r w:rsidRPr="00785E90">
        <w:rPr>
          <w:rFonts w:cs="Arial"/>
          <w:b/>
          <w:bCs/>
        </w:rPr>
        <w:tab/>
      </w:r>
      <w:r w:rsidR="00895C23" w:rsidRPr="00785E90">
        <w:rPr>
          <w:rFonts w:cs="Arial"/>
        </w:rPr>
        <w:t xml:space="preserve">Your unauthorized, unlawful (including, but not limited to, in violation of the European Union General Data Protection Regulation, the California </w:t>
      </w:r>
      <w:r w:rsidR="00624BAC" w:rsidRPr="00785E90">
        <w:rPr>
          <w:rFonts w:cs="Arial"/>
        </w:rPr>
        <w:t>C</w:t>
      </w:r>
      <w:r w:rsidR="00895C23" w:rsidRPr="00785E90">
        <w:rPr>
          <w:rFonts w:cs="Arial"/>
        </w:rPr>
        <w:t xml:space="preserve">onsumer Privacy Act or similar laws) or wrongful collection of “personally identifying information”; </w:t>
      </w:r>
      <w:r w:rsidR="00E40CDE" w:rsidRPr="00785E90">
        <w:rPr>
          <w:rFonts w:cs="Arial"/>
        </w:rPr>
        <w:t>or</w:t>
      </w:r>
    </w:p>
    <w:p w14:paraId="192CEC89" w14:textId="50C30FA3" w:rsidR="00895C23" w:rsidRPr="00785E90" w:rsidRDefault="008E3CCF" w:rsidP="008E3CCF">
      <w:pPr>
        <w:pStyle w:val="BodyText"/>
        <w:spacing w:before="80" w:line="220" w:lineRule="exact"/>
        <w:ind w:left="1440" w:right="-90"/>
        <w:jc w:val="both"/>
        <w:rPr>
          <w:rFonts w:cs="Arial"/>
        </w:rPr>
      </w:pPr>
      <w:r w:rsidRPr="00785E90">
        <w:rPr>
          <w:rFonts w:cs="Arial"/>
          <w:b/>
          <w:bCs/>
        </w:rPr>
        <w:t xml:space="preserve">(4) </w:t>
      </w:r>
      <w:r w:rsidR="00895C23" w:rsidRPr="00785E90">
        <w:rPr>
          <w:rFonts w:cs="Arial"/>
        </w:rPr>
        <w:t>Your unlawful (including, but not limited to, in violation of the European Union General Data Protection Regulation, the California Consumer Privacy Act or similar laws) or wrongful failure to amend, correct or delete “personally identifying information”</w:t>
      </w:r>
      <w:r w:rsidR="00E40CDE" w:rsidRPr="00785E90">
        <w:rPr>
          <w:rFonts w:cs="Arial"/>
        </w:rPr>
        <w:t>.</w:t>
      </w:r>
    </w:p>
    <w:p w14:paraId="4C9A9A12" w14:textId="0656A7E2" w:rsidR="008E3CCF" w:rsidRPr="00785E90" w:rsidRDefault="008E3CCF" w:rsidP="008E3CCF">
      <w:pPr>
        <w:pStyle w:val="BodyText"/>
        <w:spacing w:before="80" w:line="220" w:lineRule="exact"/>
        <w:ind w:left="1080" w:right="-90"/>
        <w:jc w:val="both"/>
        <w:rPr>
          <w:rFonts w:cs="Arial"/>
        </w:rPr>
      </w:pPr>
      <w:r w:rsidRPr="00785E90">
        <w:rPr>
          <w:rFonts w:cs="Arial"/>
          <w:b/>
          <w:bCs/>
        </w:rPr>
        <w:t>b.</w:t>
      </w:r>
      <w:r w:rsidRPr="00785E90">
        <w:rPr>
          <w:rFonts w:cs="Arial"/>
          <w:b/>
          <w:bCs/>
        </w:rPr>
        <w:tab/>
      </w:r>
      <w:r w:rsidRPr="00785E90">
        <w:rPr>
          <w:rFonts w:cs="Arial"/>
        </w:rPr>
        <w:t>“Privacy Incident”</w:t>
      </w:r>
      <w:r w:rsidRPr="00785E90">
        <w:rPr>
          <w:rFonts w:cs="Arial"/>
          <w:b/>
          <w:bCs/>
        </w:rPr>
        <w:t xml:space="preserve"> </w:t>
      </w:r>
      <w:r w:rsidRPr="00785E90">
        <w:rPr>
          <w:rFonts w:cs="Arial"/>
        </w:rPr>
        <w:t xml:space="preserve">does not mean or include unlawful or </w:t>
      </w:r>
      <w:r w:rsidR="00437E9E" w:rsidRPr="00785E90">
        <w:rPr>
          <w:rFonts w:cs="Arial"/>
        </w:rPr>
        <w:t>“</w:t>
      </w:r>
      <w:r w:rsidRPr="00785E90">
        <w:rPr>
          <w:rFonts w:cs="Arial"/>
        </w:rPr>
        <w:t>wrongful acts</w:t>
      </w:r>
      <w:r w:rsidR="00437E9E" w:rsidRPr="00785E90">
        <w:rPr>
          <w:rFonts w:cs="Arial"/>
        </w:rPr>
        <w:t>”</w:t>
      </w:r>
      <w:r w:rsidRPr="00785E90">
        <w:rPr>
          <w:rFonts w:cs="Arial"/>
        </w:rPr>
        <w:t xml:space="preserve"> in violation of any law</w:t>
      </w:r>
      <w:r w:rsidR="00F3750C" w:rsidRPr="00785E90">
        <w:rPr>
          <w:rFonts w:cs="Arial"/>
        </w:rPr>
        <w:t xml:space="preserve"> </w:t>
      </w:r>
      <w:r w:rsidR="00453A37" w:rsidRPr="00785E90">
        <w:rPr>
          <w:rFonts w:cs="Arial"/>
        </w:rPr>
        <w:t>relating to</w:t>
      </w:r>
      <w:r w:rsidR="00F3750C" w:rsidRPr="00785E90">
        <w:rPr>
          <w:rFonts w:cs="Arial"/>
        </w:rPr>
        <w:t xml:space="preserve"> biometric information privacy</w:t>
      </w:r>
      <w:r w:rsidR="007E29FB" w:rsidRPr="00785E90">
        <w:rPr>
          <w:rFonts w:cs="Arial"/>
        </w:rPr>
        <w:t xml:space="preserve">, </w:t>
      </w:r>
      <w:r w:rsidR="007E29FB" w:rsidRPr="00785E90">
        <w:rPr>
          <w:rFonts w:eastAsia="Times New Roman" w:cs="Arial"/>
        </w:rPr>
        <w:t>including but not limited to the Biometric Information Privacy Act</w:t>
      </w:r>
      <w:r w:rsidRPr="00785E90">
        <w:rPr>
          <w:rFonts w:cs="Arial"/>
        </w:rPr>
        <w:t>.</w:t>
      </w:r>
    </w:p>
    <w:p w14:paraId="5539A023" w14:textId="26E22462" w:rsidR="00895C23" w:rsidRPr="00785E90" w:rsidRDefault="008E3CCF" w:rsidP="008E3CCF">
      <w:pPr>
        <w:pStyle w:val="BodyText"/>
        <w:spacing w:before="80" w:line="220" w:lineRule="exact"/>
        <w:ind w:left="1080" w:right="-90"/>
        <w:jc w:val="both"/>
        <w:rPr>
          <w:rFonts w:cs="Arial"/>
        </w:rPr>
      </w:pPr>
      <w:r w:rsidRPr="00785E90">
        <w:rPr>
          <w:rFonts w:cs="Arial"/>
          <w:b/>
          <w:bCs/>
        </w:rPr>
        <w:t xml:space="preserve">c. </w:t>
      </w:r>
      <w:r w:rsidRPr="00785E90">
        <w:rPr>
          <w:rFonts w:cs="Arial"/>
          <w:b/>
          <w:bCs/>
        </w:rPr>
        <w:tab/>
      </w:r>
      <w:r w:rsidR="00895C23" w:rsidRPr="00785E90">
        <w:rPr>
          <w:rFonts w:cs="Arial"/>
        </w:rPr>
        <w:t xml:space="preserve">For the purpose of this definition, Privacy Policy means a publicly available written policy formally adopted by you which addresses the collection, </w:t>
      </w:r>
      <w:proofErr w:type="gramStart"/>
      <w:r w:rsidR="00895C23" w:rsidRPr="00785E90">
        <w:rPr>
          <w:rFonts w:cs="Arial"/>
        </w:rPr>
        <w:t>handling</w:t>
      </w:r>
      <w:proofErr w:type="gramEnd"/>
      <w:r w:rsidR="00895C23" w:rsidRPr="00785E90">
        <w:rPr>
          <w:rFonts w:cs="Arial"/>
        </w:rPr>
        <w:t xml:space="preserve"> and management of “personally identifying information”.</w:t>
      </w:r>
    </w:p>
    <w:p w14:paraId="37475779" w14:textId="7806D48E" w:rsidR="00B91ADF" w:rsidRPr="00785E90" w:rsidRDefault="00984F98"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4</w:t>
      </w:r>
      <w:r w:rsidR="00161CE7" w:rsidRPr="00785E90">
        <w:rPr>
          <w:rFonts w:ascii="Arial" w:eastAsia="Arial" w:hAnsi="Arial" w:cs="Arial"/>
          <w:b/>
          <w:bCs/>
          <w:sz w:val="20"/>
          <w:szCs w:val="20"/>
        </w:rPr>
        <w:t>2</w:t>
      </w:r>
      <w:r w:rsidR="00D207EB" w:rsidRPr="00785E90">
        <w:rPr>
          <w:rFonts w:ascii="Arial" w:eastAsia="Arial" w:hAnsi="Arial" w:cs="Arial"/>
          <w:b/>
          <w:bCs/>
          <w:sz w:val="20"/>
          <w:szCs w:val="20"/>
        </w:rPr>
        <w:t>.</w:t>
      </w:r>
      <w:r w:rsidR="00D207EB" w:rsidRPr="00785E90">
        <w:rPr>
          <w:rFonts w:ascii="Arial" w:eastAsia="Arial" w:hAnsi="Arial" w:cs="Arial"/>
          <w:b/>
          <w:bCs/>
          <w:sz w:val="20"/>
          <w:szCs w:val="20"/>
        </w:rPr>
        <w:tab/>
      </w:r>
      <w:r w:rsidR="00035BFD" w:rsidRPr="00785E90">
        <w:rPr>
          <w:rFonts w:ascii="Arial" w:eastAsia="Arial" w:hAnsi="Arial" w:cs="Arial"/>
          <w:b/>
          <w:bCs/>
          <w:sz w:val="20"/>
          <w:szCs w:val="20"/>
        </w:rPr>
        <w:t xml:space="preserve">“Property Damage” </w:t>
      </w:r>
      <w:r w:rsidR="00035BFD" w:rsidRPr="00785E90">
        <w:rPr>
          <w:rFonts w:ascii="Arial" w:eastAsia="Arial" w:hAnsi="Arial" w:cs="Arial"/>
          <w:sz w:val="20"/>
          <w:szCs w:val="20"/>
        </w:rPr>
        <w:t>means</w:t>
      </w:r>
      <w:r w:rsidR="00543628" w:rsidRPr="00785E90">
        <w:rPr>
          <w:rFonts w:ascii="Arial" w:eastAsia="Arial" w:hAnsi="Arial" w:cs="Arial"/>
          <w:sz w:val="20"/>
          <w:szCs w:val="20"/>
        </w:rPr>
        <w:t>:</w:t>
      </w:r>
    </w:p>
    <w:p w14:paraId="46F37BBF" w14:textId="70110601"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Physical injury to or destruction of tangible property including all resulting loss of use; or</w:t>
      </w:r>
    </w:p>
    <w:p w14:paraId="05DF3079" w14:textId="5820511E" w:rsidR="00B91ADF" w:rsidRPr="00785E90" w:rsidRDefault="00D207E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Loss of use of tangible property that is not physically injured.</w:t>
      </w:r>
    </w:p>
    <w:p w14:paraId="5E533C84" w14:textId="4F0C9B7D" w:rsidR="00B91ADF" w:rsidRPr="00785E90" w:rsidRDefault="00BC7A6D" w:rsidP="00340023">
      <w:pPr>
        <w:pStyle w:val="BodyText"/>
        <w:spacing w:before="80" w:line="220" w:lineRule="exact"/>
        <w:ind w:left="720" w:right="-90"/>
        <w:jc w:val="both"/>
        <w:rPr>
          <w:rFonts w:cs="Arial"/>
        </w:rPr>
      </w:pPr>
      <w:r w:rsidRPr="00785E90">
        <w:rPr>
          <w:rFonts w:cs="Arial"/>
          <w:b/>
          <w:bCs/>
        </w:rPr>
        <w:t>4</w:t>
      </w:r>
      <w:r w:rsidR="00161CE7" w:rsidRPr="00785E90">
        <w:rPr>
          <w:rFonts w:cs="Arial"/>
          <w:b/>
          <w:bCs/>
        </w:rPr>
        <w:t>3</w:t>
      </w:r>
      <w:r w:rsidR="00F259C4" w:rsidRPr="00785E90">
        <w:rPr>
          <w:rFonts w:cs="Arial"/>
          <w:b/>
          <w:bCs/>
        </w:rPr>
        <w:t>.</w:t>
      </w:r>
      <w:r w:rsidR="00F259C4" w:rsidRPr="00785E90">
        <w:rPr>
          <w:rFonts w:cs="Arial"/>
          <w:bCs/>
        </w:rPr>
        <w:tab/>
      </w:r>
      <w:r w:rsidR="00035BFD" w:rsidRPr="00785E90">
        <w:rPr>
          <w:rFonts w:cs="Arial"/>
          <w:b/>
          <w:bCs/>
        </w:rPr>
        <w:t xml:space="preserve">“Regulatory Proceeding” </w:t>
      </w:r>
      <w:r w:rsidR="00035BFD" w:rsidRPr="00785E90">
        <w:rPr>
          <w:rFonts w:cs="Arial"/>
        </w:rPr>
        <w:t>means an investigation, demand or proceeding alleging a violation of law or regulation</w:t>
      </w:r>
      <w:r w:rsidR="00480E69" w:rsidRPr="00785E90">
        <w:rPr>
          <w:rFonts w:cs="Arial"/>
        </w:rPr>
        <w:t xml:space="preserve"> arising from a “personal data compromise”</w:t>
      </w:r>
      <w:r w:rsidR="00035BFD" w:rsidRPr="00785E90">
        <w:rPr>
          <w:rFonts w:cs="Arial"/>
        </w:rPr>
        <w:t xml:space="preserve"> brought by, or on behalf of, the Federal Trade Commission, Federal Communications Commission or other administrative or regulatory agency, or any federal, state, local or foreign governmental entity in such entity’s regulatory or official capacity.</w:t>
      </w:r>
    </w:p>
    <w:p w14:paraId="0245957E" w14:textId="5756609D" w:rsidR="00506BEF" w:rsidRPr="00785E90" w:rsidRDefault="00506BEF"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4</w:t>
      </w:r>
      <w:r w:rsidRPr="00785E90">
        <w:rPr>
          <w:rFonts w:cs="Arial"/>
          <w:b/>
          <w:bCs/>
        </w:rPr>
        <w:t>.</w:t>
      </w:r>
      <w:r w:rsidRPr="00785E90">
        <w:rPr>
          <w:rFonts w:cs="Arial"/>
          <w:b/>
          <w:bCs/>
        </w:rPr>
        <w:tab/>
        <w:t>“Reputational Harm Costs”</w:t>
      </w:r>
    </w:p>
    <w:p w14:paraId="1AFC6D48" w14:textId="7FFD1F55" w:rsidR="00506BEF" w:rsidRPr="00785E90" w:rsidRDefault="00506BEF" w:rsidP="00F45E48">
      <w:pPr>
        <w:widowControl/>
        <w:spacing w:before="80"/>
        <w:ind w:left="1080" w:hanging="360"/>
        <w:outlineLvl w:val="0"/>
        <w:rPr>
          <w:rFonts w:ascii="Arial" w:eastAsia="Times New Roman" w:hAnsi="Arial" w:cs="Arial"/>
          <w:sz w:val="20"/>
          <w:szCs w:val="20"/>
        </w:rPr>
      </w:pPr>
      <w:r w:rsidRPr="00785E90">
        <w:rPr>
          <w:rFonts w:ascii="Arial" w:eastAsia="Times New Roman" w:hAnsi="Arial" w:cs="Arial"/>
          <w:b/>
          <w:bCs/>
          <w:sz w:val="20"/>
          <w:szCs w:val="20"/>
        </w:rPr>
        <w:t>a.</w:t>
      </w:r>
      <w:r w:rsidRPr="00785E90">
        <w:rPr>
          <w:rFonts w:ascii="Arial" w:eastAsia="Times New Roman" w:hAnsi="Arial" w:cs="Arial"/>
          <w:sz w:val="20"/>
          <w:szCs w:val="20"/>
        </w:rPr>
        <w:tab/>
        <w:t xml:space="preserve">“Reputational harm costs” means the loss of Business Income during the “period of </w:t>
      </w:r>
      <w:r w:rsidR="00E276BB" w:rsidRPr="00785E90">
        <w:rPr>
          <w:rFonts w:ascii="Arial" w:eastAsia="Times New Roman" w:hAnsi="Arial" w:cs="Arial"/>
          <w:sz w:val="20"/>
          <w:szCs w:val="20"/>
        </w:rPr>
        <w:t>indemnification</w:t>
      </w:r>
      <w:r w:rsidRPr="00785E90">
        <w:rPr>
          <w:rFonts w:ascii="Arial" w:eastAsia="Times New Roman" w:hAnsi="Arial" w:cs="Arial"/>
          <w:sz w:val="20"/>
          <w:szCs w:val="20"/>
        </w:rPr>
        <w:t xml:space="preserve">” arising directly from damage to your reputation caused by a “personal data compromise”. </w:t>
      </w:r>
    </w:p>
    <w:p w14:paraId="60F9144F" w14:textId="77777777" w:rsidR="00506BEF" w:rsidRPr="00785E90" w:rsidRDefault="00506BEF" w:rsidP="00F45E48">
      <w:pPr>
        <w:widowControl/>
        <w:spacing w:before="80"/>
        <w:ind w:left="1080"/>
        <w:outlineLvl w:val="0"/>
        <w:rPr>
          <w:rFonts w:ascii="Arial" w:eastAsia="Times New Roman" w:hAnsi="Arial" w:cs="Arial"/>
          <w:sz w:val="20"/>
          <w:szCs w:val="20"/>
        </w:rPr>
      </w:pPr>
      <w:r w:rsidRPr="00785E90">
        <w:rPr>
          <w:rFonts w:ascii="Arial" w:eastAsia="Times New Roman" w:hAnsi="Arial" w:cs="Arial"/>
          <w:sz w:val="20"/>
          <w:szCs w:val="20"/>
        </w:rPr>
        <w:t>As used in this definition, Business Income means the sum of:</w:t>
      </w:r>
    </w:p>
    <w:p w14:paraId="4E8CFA88"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(1)</w:t>
      </w:r>
      <w:r w:rsidRPr="00785E90">
        <w:rPr>
          <w:rFonts w:ascii="Arial" w:eastAsia="Times New Roman" w:hAnsi="Arial" w:cs="Arial"/>
          <w:sz w:val="20"/>
          <w:szCs w:val="20"/>
        </w:rPr>
        <w:tab/>
        <w:t>Net income (net profit or loss before income taxes) that would have been earned or incurred; and</w:t>
      </w:r>
    </w:p>
    <w:p w14:paraId="11741976"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lastRenderedPageBreak/>
        <w:t>(2)</w:t>
      </w:r>
      <w:r w:rsidRPr="00785E90">
        <w:rPr>
          <w:rFonts w:ascii="Arial" w:eastAsia="Times New Roman" w:hAnsi="Arial" w:cs="Arial"/>
          <w:sz w:val="20"/>
          <w:szCs w:val="20"/>
        </w:rPr>
        <w:tab/>
        <w:t>Continuing normal and necessary operating expenses incurred, including “employee” and “executive” payroll.</w:t>
      </w:r>
    </w:p>
    <w:p w14:paraId="2E01867B" w14:textId="77777777" w:rsidR="00506BEF" w:rsidRPr="00785E90" w:rsidRDefault="00506BEF" w:rsidP="00F45E48">
      <w:pPr>
        <w:widowControl/>
        <w:spacing w:before="80"/>
        <w:ind w:left="1080" w:hanging="360"/>
        <w:outlineLvl w:val="0"/>
        <w:rPr>
          <w:rFonts w:ascii="Arial" w:eastAsia="Times New Roman" w:hAnsi="Arial" w:cs="Arial"/>
          <w:sz w:val="20"/>
          <w:szCs w:val="20"/>
        </w:rPr>
      </w:pPr>
      <w:r w:rsidRPr="00785E90">
        <w:rPr>
          <w:rFonts w:ascii="Arial" w:eastAsia="Times New Roman" w:hAnsi="Arial" w:cs="Arial"/>
          <w:b/>
          <w:bCs/>
          <w:sz w:val="20"/>
          <w:szCs w:val="20"/>
        </w:rPr>
        <w:t>b.</w:t>
      </w:r>
      <w:r w:rsidRPr="00785E90">
        <w:rPr>
          <w:rFonts w:ascii="Arial" w:eastAsia="Times New Roman" w:hAnsi="Arial" w:cs="Arial"/>
          <w:sz w:val="20"/>
          <w:szCs w:val="20"/>
        </w:rPr>
        <w:tab/>
        <w:t>“Reputational harm costs” does not mean or include Business Income you lose due to:</w:t>
      </w:r>
    </w:p>
    <w:p w14:paraId="0B90E285"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(1)</w:t>
      </w:r>
      <w:r w:rsidRPr="00785E90">
        <w:rPr>
          <w:rFonts w:ascii="Arial" w:eastAsia="Times New Roman" w:hAnsi="Arial" w:cs="Arial"/>
          <w:sz w:val="20"/>
          <w:szCs w:val="20"/>
        </w:rPr>
        <w:tab/>
        <w:t xml:space="preserve">Unfavorable or deteriorated business </w:t>
      </w:r>
      <w:proofErr w:type="gramStart"/>
      <w:r w:rsidRPr="00785E90">
        <w:rPr>
          <w:rFonts w:ascii="Arial" w:eastAsia="Times New Roman" w:hAnsi="Arial" w:cs="Arial"/>
          <w:sz w:val="20"/>
          <w:szCs w:val="20"/>
        </w:rPr>
        <w:t>conditions;</w:t>
      </w:r>
      <w:proofErr w:type="gramEnd"/>
    </w:p>
    <w:p w14:paraId="504EC6E2"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(2)</w:t>
      </w:r>
      <w:r w:rsidRPr="00785E90">
        <w:rPr>
          <w:rFonts w:ascii="Arial" w:eastAsia="Times New Roman" w:hAnsi="Arial" w:cs="Arial"/>
          <w:sz w:val="20"/>
          <w:szCs w:val="20"/>
        </w:rPr>
        <w:tab/>
        <w:t xml:space="preserve">Decreased market </w:t>
      </w:r>
      <w:proofErr w:type="gramStart"/>
      <w:r w:rsidRPr="00785E90">
        <w:rPr>
          <w:rFonts w:ascii="Arial" w:eastAsia="Times New Roman" w:hAnsi="Arial" w:cs="Arial"/>
          <w:sz w:val="20"/>
          <w:szCs w:val="20"/>
        </w:rPr>
        <w:t>share;</w:t>
      </w:r>
      <w:proofErr w:type="gramEnd"/>
    </w:p>
    <w:p w14:paraId="79309946"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(3)</w:t>
      </w:r>
      <w:r w:rsidRPr="00785E90">
        <w:rPr>
          <w:rFonts w:ascii="Arial" w:eastAsia="Times New Roman" w:hAnsi="Arial" w:cs="Arial"/>
          <w:sz w:val="20"/>
          <w:szCs w:val="20"/>
        </w:rPr>
        <w:tab/>
        <w:t xml:space="preserve">Any other consequential damages or </w:t>
      </w:r>
      <w:proofErr w:type="gramStart"/>
      <w:r w:rsidRPr="00785E90">
        <w:rPr>
          <w:rFonts w:ascii="Arial" w:eastAsia="Times New Roman" w:hAnsi="Arial" w:cs="Arial"/>
          <w:sz w:val="20"/>
          <w:szCs w:val="20"/>
        </w:rPr>
        <w:t>losses;</w:t>
      </w:r>
      <w:proofErr w:type="gramEnd"/>
      <w:r w:rsidRPr="00785E90">
        <w:rPr>
          <w:rFonts w:ascii="Arial" w:eastAsia="Times New Roman" w:hAnsi="Arial" w:cs="Arial"/>
          <w:sz w:val="20"/>
          <w:szCs w:val="20"/>
        </w:rPr>
        <w:t xml:space="preserve"> </w:t>
      </w:r>
    </w:p>
    <w:p w14:paraId="58751614"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(4)</w:t>
      </w:r>
      <w:r w:rsidRPr="00785E90">
        <w:rPr>
          <w:rFonts w:ascii="Arial" w:eastAsia="Times New Roman" w:hAnsi="Arial" w:cs="Arial"/>
          <w:sz w:val="20"/>
          <w:szCs w:val="20"/>
        </w:rPr>
        <w:tab/>
        <w:t xml:space="preserve">Legal costs or </w:t>
      </w:r>
      <w:proofErr w:type="gramStart"/>
      <w:r w:rsidRPr="00785E90">
        <w:rPr>
          <w:rFonts w:ascii="Arial" w:eastAsia="Times New Roman" w:hAnsi="Arial" w:cs="Arial"/>
          <w:sz w:val="20"/>
          <w:szCs w:val="20"/>
        </w:rPr>
        <w:t>expenses;</w:t>
      </w:r>
      <w:proofErr w:type="gramEnd"/>
      <w:r w:rsidRPr="00785E90">
        <w:rPr>
          <w:rFonts w:ascii="Arial" w:eastAsia="Times New Roman" w:hAnsi="Arial" w:cs="Arial"/>
          <w:sz w:val="20"/>
          <w:szCs w:val="20"/>
        </w:rPr>
        <w:t xml:space="preserve"> </w:t>
      </w:r>
    </w:p>
    <w:p w14:paraId="1EDCDCA7"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(5)</w:t>
      </w:r>
      <w:r w:rsidRPr="00785E90">
        <w:rPr>
          <w:rFonts w:ascii="Arial" w:eastAsia="Times New Roman" w:hAnsi="Arial" w:cs="Arial"/>
          <w:sz w:val="20"/>
          <w:szCs w:val="20"/>
        </w:rPr>
        <w:tab/>
        <w:t xml:space="preserve">Investment </w:t>
      </w:r>
      <w:proofErr w:type="gramStart"/>
      <w:r w:rsidRPr="00785E90">
        <w:rPr>
          <w:rFonts w:ascii="Arial" w:eastAsia="Times New Roman" w:hAnsi="Arial" w:cs="Arial"/>
          <w:sz w:val="20"/>
          <w:szCs w:val="20"/>
        </w:rPr>
        <w:t>income;</w:t>
      </w:r>
      <w:proofErr w:type="gramEnd"/>
    </w:p>
    <w:p w14:paraId="1A09AEEA"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(6)</w:t>
      </w:r>
      <w:r w:rsidRPr="00785E90">
        <w:rPr>
          <w:rFonts w:ascii="Arial" w:eastAsia="Times New Roman" w:hAnsi="Arial" w:cs="Arial"/>
          <w:sz w:val="20"/>
          <w:szCs w:val="20"/>
        </w:rPr>
        <w:tab/>
        <w:t xml:space="preserve">Bank </w:t>
      </w:r>
      <w:proofErr w:type="gramStart"/>
      <w:r w:rsidRPr="00785E90">
        <w:rPr>
          <w:rFonts w:ascii="Arial" w:eastAsia="Times New Roman" w:hAnsi="Arial" w:cs="Arial"/>
          <w:sz w:val="20"/>
          <w:szCs w:val="20"/>
        </w:rPr>
        <w:t>interest;</w:t>
      </w:r>
      <w:proofErr w:type="gramEnd"/>
    </w:p>
    <w:p w14:paraId="0087FBFC"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(7)</w:t>
      </w:r>
      <w:r w:rsidRPr="00785E90">
        <w:rPr>
          <w:rFonts w:ascii="Arial" w:eastAsia="Times New Roman" w:hAnsi="Arial" w:cs="Arial"/>
          <w:sz w:val="20"/>
          <w:szCs w:val="20"/>
        </w:rPr>
        <w:tab/>
        <w:t xml:space="preserve">Seasonal </w:t>
      </w:r>
      <w:proofErr w:type="gramStart"/>
      <w:r w:rsidRPr="00785E90">
        <w:rPr>
          <w:rFonts w:ascii="Arial" w:eastAsia="Times New Roman" w:hAnsi="Arial" w:cs="Arial"/>
          <w:sz w:val="20"/>
          <w:szCs w:val="20"/>
        </w:rPr>
        <w:t>fluctuations;</w:t>
      </w:r>
      <w:proofErr w:type="gramEnd"/>
      <w:r w:rsidRPr="00785E90">
        <w:rPr>
          <w:rFonts w:ascii="Arial" w:eastAsia="Times New Roman" w:hAnsi="Arial" w:cs="Arial"/>
          <w:sz w:val="20"/>
          <w:szCs w:val="20"/>
        </w:rPr>
        <w:t xml:space="preserve"> </w:t>
      </w:r>
    </w:p>
    <w:p w14:paraId="7BDAB621"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(8)</w:t>
      </w:r>
      <w:r w:rsidRPr="00785E90">
        <w:rPr>
          <w:rFonts w:ascii="Arial" w:eastAsia="Times New Roman" w:hAnsi="Arial" w:cs="Arial"/>
          <w:sz w:val="20"/>
          <w:szCs w:val="20"/>
        </w:rPr>
        <w:tab/>
      </w:r>
      <w:r w:rsidRPr="00785E90">
        <w:rPr>
          <w:rFonts w:ascii="Arial" w:hAnsi="Arial" w:cs="Arial"/>
          <w:sz w:val="20"/>
          <w:szCs w:val="20"/>
        </w:rPr>
        <w:t>Additional costs you incur to operate your business over and above the costs that you normally would have incurred to operate your business during the same period had no “</w:t>
      </w:r>
      <w:r w:rsidRPr="00785E90">
        <w:rPr>
          <w:rFonts w:ascii="Arial" w:eastAsia="Times New Roman" w:hAnsi="Arial" w:cs="Arial"/>
          <w:sz w:val="20"/>
          <w:szCs w:val="20"/>
        </w:rPr>
        <w:t>personal data compromise</w:t>
      </w:r>
      <w:r w:rsidRPr="00785E90">
        <w:rPr>
          <w:rFonts w:ascii="Arial" w:hAnsi="Arial" w:cs="Arial"/>
          <w:sz w:val="20"/>
          <w:szCs w:val="20"/>
        </w:rPr>
        <w:t>” occurred.</w:t>
      </w:r>
    </w:p>
    <w:p w14:paraId="2F642758" w14:textId="189B3289" w:rsidR="0061049A" w:rsidRPr="00785E90" w:rsidRDefault="0061049A"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5</w:t>
      </w:r>
      <w:r w:rsidRPr="00785E90">
        <w:rPr>
          <w:rFonts w:cs="Arial"/>
          <w:b/>
          <w:bCs/>
        </w:rPr>
        <w:t xml:space="preserve">. “Reward Payments” </w:t>
      </w:r>
      <w:r w:rsidRPr="00785E90">
        <w:rPr>
          <w:rFonts w:cs="Arial"/>
        </w:rPr>
        <w:t>means</w:t>
      </w:r>
      <w:r w:rsidR="00543628" w:rsidRPr="00785E90">
        <w:rPr>
          <w:rFonts w:cs="Arial"/>
          <w:b/>
          <w:bCs/>
        </w:rPr>
        <w:t>:</w:t>
      </w:r>
    </w:p>
    <w:p w14:paraId="2F88DD3A" w14:textId="75D796F8" w:rsidR="0061049A" w:rsidRPr="00785E90" w:rsidRDefault="0061049A" w:rsidP="0061049A">
      <w:pPr>
        <w:spacing w:before="80"/>
        <w:ind w:left="720"/>
        <w:rPr>
          <w:rFonts w:ascii="Arial" w:eastAsia="Arial" w:hAnsi="Arial" w:cs="Arial"/>
          <w:sz w:val="20"/>
          <w:szCs w:val="20"/>
        </w:rPr>
      </w:pPr>
      <w:r w:rsidRPr="00785E90">
        <w:rPr>
          <w:rFonts w:ascii="Arial" w:eastAsia="Arial" w:hAnsi="Arial" w:cs="Arial"/>
          <w:sz w:val="20"/>
          <w:szCs w:val="20"/>
        </w:rPr>
        <w:t xml:space="preserve">An amount of “money” paid by you to any individual(s) for information leading to the arrest and conviction of any perpetrator(s) of a </w:t>
      </w:r>
      <w:r w:rsidR="00DB5429" w:rsidRPr="00785E90">
        <w:rPr>
          <w:rFonts w:ascii="Arial" w:eastAsia="Arial" w:hAnsi="Arial" w:cs="Arial"/>
          <w:sz w:val="20"/>
          <w:szCs w:val="20"/>
        </w:rPr>
        <w:t xml:space="preserve">“personal data compromise”, “computer attack”, “cyber extortion threat”, “wrongful transfer event”, or “computer fraud event” </w:t>
      </w:r>
      <w:r w:rsidRPr="00785E90">
        <w:rPr>
          <w:rFonts w:ascii="Arial" w:eastAsia="Arial" w:hAnsi="Arial" w:cs="Arial"/>
          <w:sz w:val="20"/>
          <w:szCs w:val="20"/>
        </w:rPr>
        <w:t>that:</w:t>
      </w:r>
    </w:p>
    <w:p w14:paraId="309BD08A" w14:textId="77777777" w:rsidR="0061049A" w:rsidRPr="00785E90" w:rsidRDefault="0061049A" w:rsidP="003168F8">
      <w:pPr>
        <w:widowControl/>
        <w:numPr>
          <w:ilvl w:val="0"/>
          <w:numId w:val="30"/>
        </w:numPr>
        <w:tabs>
          <w:tab w:val="clear" w:pos="8460"/>
          <w:tab w:val="num" w:pos="990"/>
        </w:tabs>
        <w:overflowPunct w:val="0"/>
        <w:autoSpaceDE w:val="0"/>
        <w:autoSpaceDN w:val="0"/>
        <w:spacing w:before="80"/>
        <w:ind w:left="990" w:hanging="270"/>
        <w:jc w:val="both"/>
        <w:textAlignment w:val="baseline"/>
        <w:rPr>
          <w:rFonts w:ascii="Arial" w:eastAsia="Arial" w:hAnsi="Arial" w:cs="Arial"/>
          <w:sz w:val="20"/>
          <w:szCs w:val="20"/>
        </w:rPr>
      </w:pPr>
      <w:r w:rsidRPr="00785E90">
        <w:rPr>
          <w:rFonts w:ascii="Arial" w:eastAsia="Arial" w:hAnsi="Arial" w:cs="Arial"/>
          <w:sz w:val="20"/>
          <w:szCs w:val="20"/>
        </w:rPr>
        <w:t>We agree to in writing prior to the “reward payments” being offered or paid; and</w:t>
      </w:r>
    </w:p>
    <w:p w14:paraId="649C0922" w14:textId="77777777" w:rsidR="0061049A" w:rsidRPr="00785E90" w:rsidRDefault="0061049A" w:rsidP="003168F8">
      <w:pPr>
        <w:widowControl/>
        <w:numPr>
          <w:ilvl w:val="0"/>
          <w:numId w:val="30"/>
        </w:numPr>
        <w:overflowPunct w:val="0"/>
        <w:autoSpaceDE w:val="0"/>
        <w:autoSpaceDN w:val="0"/>
        <w:spacing w:before="80"/>
        <w:ind w:left="1080"/>
        <w:jc w:val="both"/>
        <w:textAlignment w:val="baseline"/>
        <w:rPr>
          <w:rFonts w:ascii="Arial" w:eastAsia="Arial" w:hAnsi="Arial" w:cs="Arial"/>
          <w:sz w:val="20"/>
          <w:szCs w:val="20"/>
        </w:rPr>
      </w:pPr>
      <w:r w:rsidRPr="00785E90">
        <w:rPr>
          <w:rFonts w:ascii="Arial" w:eastAsia="Arial" w:hAnsi="Arial" w:cs="Arial"/>
          <w:sz w:val="20"/>
          <w:szCs w:val="20"/>
        </w:rPr>
        <w:t xml:space="preserve">Are offered and paid prior to the earlier of: </w:t>
      </w:r>
    </w:p>
    <w:p w14:paraId="511756BC" w14:textId="6AC79051" w:rsidR="0061049A" w:rsidRPr="00785E90" w:rsidRDefault="00BC7A6D" w:rsidP="00F45E48">
      <w:pPr>
        <w:pStyle w:val="ListParagraph"/>
        <w:widowControl/>
        <w:numPr>
          <w:ilvl w:val="0"/>
          <w:numId w:val="20"/>
        </w:numPr>
        <w:overflowPunct w:val="0"/>
        <w:autoSpaceDE w:val="0"/>
        <w:autoSpaceDN w:val="0"/>
        <w:spacing w:before="80"/>
        <w:ind w:left="1440"/>
        <w:contextualSpacing/>
        <w:jc w:val="both"/>
        <w:textAlignment w:val="baseline"/>
        <w:rPr>
          <w:rFonts w:ascii="Arial" w:eastAsia="Arial" w:hAnsi="Arial" w:cs="Arial"/>
          <w:sz w:val="20"/>
          <w:szCs w:val="20"/>
        </w:rPr>
      </w:pPr>
      <w:r w:rsidRPr="00785E90">
        <w:rPr>
          <w:rFonts w:ascii="Arial" w:eastAsia="Arial" w:hAnsi="Arial" w:cs="Arial"/>
          <w:sz w:val="20"/>
          <w:szCs w:val="20"/>
        </w:rPr>
        <w:t>S</w:t>
      </w:r>
      <w:r w:rsidR="0061049A" w:rsidRPr="00785E90">
        <w:rPr>
          <w:rFonts w:ascii="Arial" w:eastAsia="Arial" w:hAnsi="Arial" w:cs="Arial"/>
          <w:sz w:val="20"/>
          <w:szCs w:val="20"/>
        </w:rPr>
        <w:t xml:space="preserve">ix months after the </w:t>
      </w:r>
      <w:r w:rsidR="00DB5429" w:rsidRPr="00785E90">
        <w:rPr>
          <w:rFonts w:ascii="Arial" w:eastAsia="Arial" w:hAnsi="Arial" w:cs="Arial"/>
          <w:sz w:val="20"/>
          <w:szCs w:val="20"/>
        </w:rPr>
        <w:t xml:space="preserve">“personal data compromise”, “computer attack”, “cyber extortion threat”, “wrongful transfer event”, or “computer fraud event”. </w:t>
      </w:r>
      <w:r w:rsidR="0061049A" w:rsidRPr="00785E90">
        <w:rPr>
          <w:rFonts w:ascii="Arial" w:eastAsia="Arial" w:hAnsi="Arial" w:cs="Arial"/>
          <w:sz w:val="20"/>
          <w:szCs w:val="20"/>
        </w:rPr>
        <w:t xml:space="preserve">or </w:t>
      </w:r>
    </w:p>
    <w:p w14:paraId="07674E08" w14:textId="04F866BF" w:rsidR="0061049A" w:rsidRPr="00785E90" w:rsidRDefault="00BC7A6D" w:rsidP="00F45E48">
      <w:pPr>
        <w:pStyle w:val="ListParagraph"/>
        <w:widowControl/>
        <w:numPr>
          <w:ilvl w:val="0"/>
          <w:numId w:val="20"/>
        </w:numPr>
        <w:overflowPunct w:val="0"/>
        <w:autoSpaceDE w:val="0"/>
        <w:autoSpaceDN w:val="0"/>
        <w:spacing w:before="80"/>
        <w:ind w:left="1440"/>
        <w:contextualSpacing/>
        <w:jc w:val="both"/>
        <w:textAlignment w:val="baseline"/>
        <w:rPr>
          <w:rFonts w:ascii="Arial" w:eastAsia="Arial" w:hAnsi="Arial" w:cs="Arial"/>
          <w:sz w:val="20"/>
          <w:szCs w:val="20"/>
        </w:rPr>
      </w:pPr>
      <w:r w:rsidRPr="00785E90">
        <w:rPr>
          <w:rFonts w:ascii="Arial" w:eastAsia="Arial" w:hAnsi="Arial" w:cs="Arial"/>
          <w:sz w:val="20"/>
          <w:szCs w:val="20"/>
        </w:rPr>
        <w:t>E</w:t>
      </w:r>
      <w:r w:rsidR="0061049A" w:rsidRPr="00785E90">
        <w:rPr>
          <w:rFonts w:ascii="Arial" w:eastAsia="Arial" w:hAnsi="Arial" w:cs="Arial"/>
          <w:sz w:val="20"/>
          <w:szCs w:val="20"/>
        </w:rPr>
        <w:t>xpiration of the policy term.</w:t>
      </w:r>
    </w:p>
    <w:p w14:paraId="21293351" w14:textId="77777777" w:rsidR="0061049A" w:rsidRPr="00785E90" w:rsidRDefault="0061049A" w:rsidP="00F45E48">
      <w:pPr>
        <w:spacing w:before="80"/>
        <w:ind w:left="720" w:firstLine="360"/>
        <w:rPr>
          <w:rFonts w:ascii="Arial" w:eastAsia="Arial" w:hAnsi="Arial" w:cs="Arial"/>
          <w:sz w:val="20"/>
          <w:szCs w:val="20"/>
        </w:rPr>
      </w:pPr>
      <w:r w:rsidRPr="00785E90">
        <w:rPr>
          <w:rFonts w:ascii="Arial" w:eastAsia="Arial" w:hAnsi="Arial" w:cs="Arial"/>
          <w:sz w:val="20"/>
          <w:szCs w:val="20"/>
        </w:rPr>
        <w:t>Such individual may not be:</w:t>
      </w:r>
    </w:p>
    <w:p w14:paraId="44A27CEC" w14:textId="77777777"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proofErr w:type="gramStart"/>
      <w:r w:rsidRPr="00785E90">
        <w:rPr>
          <w:rFonts w:ascii="Arial" w:eastAsia="Arial" w:hAnsi="Arial" w:cs="Arial"/>
          <w:sz w:val="20"/>
          <w:szCs w:val="20"/>
        </w:rPr>
        <w:t>You;</w:t>
      </w:r>
      <w:proofErr w:type="gramEnd"/>
    </w:p>
    <w:p w14:paraId="289F430D" w14:textId="4649D86E"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Your </w:t>
      </w:r>
      <w:r w:rsidR="008C0058" w:rsidRPr="00785E90">
        <w:rPr>
          <w:rFonts w:ascii="Arial" w:eastAsia="Arial" w:hAnsi="Arial" w:cs="Arial"/>
          <w:sz w:val="20"/>
          <w:szCs w:val="20"/>
        </w:rPr>
        <w:t>“</w:t>
      </w:r>
      <w:r w:rsidRPr="00785E90">
        <w:rPr>
          <w:rFonts w:ascii="Arial" w:eastAsia="Arial" w:hAnsi="Arial" w:cs="Arial"/>
          <w:sz w:val="20"/>
          <w:szCs w:val="20"/>
        </w:rPr>
        <w:t>employee</w:t>
      </w:r>
      <w:proofErr w:type="gramStart"/>
      <w:r w:rsidR="008C0058" w:rsidRPr="00785E90">
        <w:rPr>
          <w:rFonts w:ascii="Arial" w:eastAsia="Arial" w:hAnsi="Arial" w:cs="Arial"/>
          <w:sz w:val="20"/>
          <w:szCs w:val="20"/>
        </w:rPr>
        <w:t>”</w:t>
      </w:r>
      <w:r w:rsidRPr="00785E90">
        <w:rPr>
          <w:rFonts w:ascii="Arial" w:eastAsia="Arial" w:hAnsi="Arial" w:cs="Arial"/>
          <w:sz w:val="20"/>
          <w:szCs w:val="20"/>
        </w:rPr>
        <w:t>;</w:t>
      </w:r>
      <w:proofErr w:type="gramEnd"/>
    </w:p>
    <w:p w14:paraId="00DC10FC" w14:textId="5D7BCE10"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Anyone hired by you to investigate a </w:t>
      </w:r>
      <w:r w:rsidR="00DB5429" w:rsidRPr="00785E90">
        <w:rPr>
          <w:rFonts w:ascii="Arial" w:eastAsia="Arial" w:hAnsi="Arial" w:cs="Arial"/>
          <w:sz w:val="20"/>
          <w:szCs w:val="20"/>
        </w:rPr>
        <w:t xml:space="preserve">“personal data compromise”, “computer attack”, “cyber extortion threat”, “wrongful transfer event”, or “computer fraud event”. </w:t>
      </w:r>
      <w:r w:rsidRPr="00785E90">
        <w:rPr>
          <w:rFonts w:ascii="Arial" w:eastAsia="Arial" w:hAnsi="Arial" w:cs="Arial"/>
          <w:sz w:val="20"/>
          <w:szCs w:val="20"/>
        </w:rPr>
        <w:t xml:space="preserve">or </w:t>
      </w:r>
    </w:p>
    <w:p w14:paraId="15843D0F" w14:textId="7B7D2250" w:rsidR="0061049A"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A member of law enforcement. </w:t>
      </w:r>
    </w:p>
    <w:p w14:paraId="76B338BA" w14:textId="78E5646F" w:rsidR="00BC7A6D" w:rsidRPr="00785E90" w:rsidRDefault="00BC7A6D"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6</w:t>
      </w:r>
      <w:r w:rsidRPr="00785E90">
        <w:rPr>
          <w:rFonts w:cs="Arial"/>
          <w:b/>
          <w:bCs/>
        </w:rPr>
        <w:t>.</w:t>
      </w:r>
      <w:r w:rsidRPr="00785E90">
        <w:rPr>
          <w:rFonts w:cs="Arial"/>
          <w:b/>
          <w:bCs/>
        </w:rPr>
        <w:tab/>
        <w:t>“Securities”</w:t>
      </w:r>
    </w:p>
    <w:p w14:paraId="2C1AB466" w14:textId="26DE1E9D" w:rsidR="00BC7A6D" w:rsidRPr="00785E90" w:rsidRDefault="00BC7A6D" w:rsidP="00340023">
      <w:pPr>
        <w:pStyle w:val="BodyText"/>
        <w:spacing w:before="80" w:line="220" w:lineRule="exact"/>
        <w:ind w:left="720" w:right="-90"/>
        <w:jc w:val="both"/>
        <w:rPr>
          <w:rFonts w:cs="Arial"/>
          <w:b/>
          <w:bCs/>
        </w:rPr>
      </w:pPr>
      <w:r w:rsidRPr="00785E90">
        <w:rPr>
          <w:rFonts w:cs="Arial"/>
          <w:b/>
          <w:bCs/>
        </w:rPr>
        <w:tab/>
        <w:t xml:space="preserve">a. </w:t>
      </w:r>
      <w:r w:rsidR="00364653" w:rsidRPr="00785E90">
        <w:rPr>
          <w:rFonts w:cs="Arial"/>
          <w:b/>
          <w:bCs/>
        </w:rPr>
        <w:t xml:space="preserve"> </w:t>
      </w:r>
      <w:r w:rsidRPr="00785E90">
        <w:rPr>
          <w:rFonts w:cs="Arial"/>
          <w:b/>
          <w:bCs/>
        </w:rPr>
        <w:t xml:space="preserve">“Securities” </w:t>
      </w:r>
      <w:r w:rsidRPr="00785E90">
        <w:rPr>
          <w:rFonts w:cs="Arial"/>
        </w:rPr>
        <w:t>means</w:t>
      </w:r>
      <w:r w:rsidR="00543628" w:rsidRPr="00785E90">
        <w:rPr>
          <w:rFonts w:cs="Arial"/>
          <w:b/>
          <w:bCs/>
        </w:rPr>
        <w:t>:</w:t>
      </w:r>
    </w:p>
    <w:p w14:paraId="0BED66A0" w14:textId="4B098A9E" w:rsidR="00BC7A6D" w:rsidRPr="00785E90" w:rsidRDefault="00BC7A6D" w:rsidP="00F45E48">
      <w:pPr>
        <w:pStyle w:val="BodyText"/>
        <w:spacing w:before="80" w:line="220" w:lineRule="exact"/>
        <w:ind w:left="1440" w:right="-90"/>
        <w:jc w:val="both"/>
        <w:rPr>
          <w:rFonts w:cs="Arial"/>
        </w:rPr>
      </w:pPr>
      <w:r w:rsidRPr="00785E90">
        <w:rPr>
          <w:rFonts w:cs="Arial"/>
          <w:b/>
          <w:bCs/>
        </w:rPr>
        <w:t>(1)</w:t>
      </w:r>
      <w:r w:rsidRPr="00785E90">
        <w:rPr>
          <w:rFonts w:cs="Arial"/>
          <w:b/>
          <w:bCs/>
        </w:rPr>
        <w:tab/>
      </w:r>
      <w:r w:rsidR="00364653" w:rsidRPr="00785E90">
        <w:rPr>
          <w:rFonts w:cs="Arial"/>
        </w:rPr>
        <w:t>Written negotiable and non-negotiable instruments or contracts representing “money” or tangible property; or</w:t>
      </w:r>
    </w:p>
    <w:p w14:paraId="4817BCCB" w14:textId="2BAF78FB" w:rsidR="00364653" w:rsidRPr="00785E90" w:rsidRDefault="00364653" w:rsidP="00364653">
      <w:pPr>
        <w:pStyle w:val="BodyText"/>
        <w:spacing w:before="80" w:line="220" w:lineRule="exact"/>
        <w:ind w:left="720" w:right="-90" w:firstLine="360"/>
        <w:jc w:val="both"/>
        <w:rPr>
          <w:rFonts w:cs="Arial"/>
          <w:b/>
          <w:bCs/>
        </w:rPr>
      </w:pPr>
      <w:r w:rsidRPr="00785E90">
        <w:rPr>
          <w:rFonts w:cs="Arial"/>
          <w:b/>
          <w:bCs/>
        </w:rPr>
        <w:t>(2)</w:t>
      </w:r>
      <w:r w:rsidRPr="00785E90">
        <w:rPr>
          <w:rFonts w:cs="Arial"/>
          <w:b/>
          <w:bCs/>
        </w:rPr>
        <w:tab/>
      </w:r>
      <w:r w:rsidRPr="00785E90">
        <w:rPr>
          <w:rFonts w:cs="Arial"/>
        </w:rPr>
        <w:t>Uncertified securities.</w:t>
      </w:r>
    </w:p>
    <w:p w14:paraId="05C0F88C" w14:textId="56F17DB0" w:rsidR="00364653" w:rsidRPr="00785E90" w:rsidRDefault="00364653" w:rsidP="00F45E48">
      <w:pPr>
        <w:pStyle w:val="BodyText"/>
        <w:spacing w:before="80" w:line="220" w:lineRule="exact"/>
        <w:ind w:left="1080" w:right="-90"/>
        <w:jc w:val="both"/>
        <w:rPr>
          <w:rFonts w:cs="Arial"/>
        </w:rPr>
      </w:pPr>
      <w:r w:rsidRPr="00785E90">
        <w:rPr>
          <w:rFonts w:cs="Arial"/>
          <w:b/>
          <w:bCs/>
        </w:rPr>
        <w:t>b.</w:t>
      </w:r>
      <w:r w:rsidRPr="00785E90">
        <w:rPr>
          <w:rFonts w:cs="Arial"/>
          <w:b/>
          <w:bCs/>
        </w:rPr>
        <w:tab/>
        <w:t>“</w:t>
      </w:r>
      <w:r w:rsidRPr="00785E90">
        <w:rPr>
          <w:rFonts w:cs="Arial"/>
        </w:rPr>
        <w:t>Securities” does not mean or include “money”.</w:t>
      </w:r>
    </w:p>
    <w:p w14:paraId="3A457463" w14:textId="1A10CCC3"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4</w:t>
      </w:r>
      <w:r w:rsidR="00161CE7" w:rsidRPr="00785E90">
        <w:rPr>
          <w:rFonts w:cs="Arial"/>
        </w:rPr>
        <w:t>7</w:t>
      </w:r>
      <w:r w:rsidR="00F259C4" w:rsidRPr="00785E90">
        <w:rPr>
          <w:rFonts w:cs="Arial"/>
        </w:rPr>
        <w:t>.</w:t>
      </w:r>
      <w:r w:rsidR="00035BFD" w:rsidRPr="00785E90">
        <w:rPr>
          <w:rFonts w:cs="Arial"/>
        </w:rPr>
        <w:t>“Settlement Costs”</w:t>
      </w:r>
    </w:p>
    <w:p w14:paraId="158ECB0A" w14:textId="2706222B" w:rsidR="00B91ADF" w:rsidRPr="00785E90" w:rsidRDefault="00F259C4"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“Settlement costs” means the </w:t>
      </w:r>
      <w:proofErr w:type="gramStart"/>
      <w:r w:rsidR="00035BFD" w:rsidRPr="00785E90">
        <w:rPr>
          <w:rFonts w:cs="Arial"/>
        </w:rPr>
        <w:t>following, when</w:t>
      </w:r>
      <w:proofErr w:type="gramEnd"/>
      <w:r w:rsidR="00035BFD" w:rsidRPr="00785E90">
        <w:rPr>
          <w:rFonts w:cs="Arial"/>
        </w:rPr>
        <w:t xml:space="preserve"> they arise from a “claim”:</w:t>
      </w:r>
    </w:p>
    <w:p w14:paraId="221006A4" w14:textId="6D607434" w:rsidR="00B91ADF" w:rsidRPr="00785E90" w:rsidRDefault="00F259C4"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 xml:space="preserve">Damages, </w:t>
      </w:r>
      <w:proofErr w:type="gramStart"/>
      <w:r w:rsidR="00035BFD" w:rsidRPr="00785E90">
        <w:rPr>
          <w:rFonts w:cs="Arial"/>
        </w:rPr>
        <w:t>judgments</w:t>
      </w:r>
      <w:proofErr w:type="gramEnd"/>
      <w:r w:rsidR="00035BFD" w:rsidRPr="00785E90">
        <w:rPr>
          <w:rFonts w:cs="Arial"/>
        </w:rPr>
        <w:t xml:space="preserve"> or settlements; and</w:t>
      </w:r>
    </w:p>
    <w:p w14:paraId="5BDB8A68" w14:textId="2856D34C" w:rsidR="00B91ADF" w:rsidRPr="00785E90" w:rsidRDefault="00F259C4"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Attorney’s fees and other litigation costs added to that part of any judgment paid by us, when such fees and costs are awarded by law or court order; and</w:t>
      </w:r>
    </w:p>
    <w:p w14:paraId="1059A6E7" w14:textId="25F4CD5F" w:rsidR="00B91ADF" w:rsidRPr="00785E90" w:rsidRDefault="00F259C4"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Pre-judgment interest on that part of any judgment paid by us.</w:t>
      </w:r>
    </w:p>
    <w:p w14:paraId="6368BEA9" w14:textId="5668B165" w:rsidR="00B91ADF" w:rsidRPr="00785E90" w:rsidRDefault="00F259C4"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“Settlement costs” does not mean or include:</w:t>
      </w:r>
    </w:p>
    <w:p w14:paraId="4467454B" w14:textId="6B9689D9" w:rsidR="00B91ADF" w:rsidRPr="00785E90" w:rsidRDefault="00F259C4"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 xml:space="preserve">Civil or criminal fines or penalties imposed by law, except for civil fines and penalties expressly covered under Data Compromise Response </w:t>
      </w:r>
      <w:proofErr w:type="gramStart"/>
      <w:r w:rsidR="00035BFD" w:rsidRPr="00785E90">
        <w:rPr>
          <w:rFonts w:cs="Arial"/>
        </w:rPr>
        <w:t>Expenses;</w:t>
      </w:r>
      <w:proofErr w:type="gramEnd"/>
    </w:p>
    <w:p w14:paraId="565EC4D8" w14:textId="09332D1E" w:rsidR="00BA5BB4" w:rsidRPr="00785E90" w:rsidRDefault="00F259C4" w:rsidP="00340023">
      <w:pPr>
        <w:pStyle w:val="BodyText"/>
        <w:spacing w:before="80" w:line="220" w:lineRule="exact"/>
        <w:ind w:left="1440" w:right="-90"/>
        <w:jc w:val="both"/>
        <w:rPr>
          <w:rFonts w:cs="Arial"/>
        </w:rPr>
      </w:pPr>
      <w:r w:rsidRPr="00785E90">
        <w:rPr>
          <w:rFonts w:cs="Arial"/>
          <w:b/>
        </w:rPr>
        <w:t>(2)</w:t>
      </w:r>
      <w:r w:rsidRPr="00785E90">
        <w:rPr>
          <w:rFonts w:cs="Arial"/>
        </w:rPr>
        <w:tab/>
      </w:r>
      <w:r w:rsidR="00BA5BB4" w:rsidRPr="00785E90">
        <w:rPr>
          <w:rFonts w:cs="Arial"/>
        </w:rPr>
        <w:t>P</w:t>
      </w:r>
      <w:r w:rsidR="00EB4057" w:rsidRPr="00785E90">
        <w:rPr>
          <w:rFonts w:cs="Arial"/>
        </w:rPr>
        <w:t xml:space="preserve">unitive and exemplary </w:t>
      </w:r>
      <w:proofErr w:type="gramStart"/>
      <w:r w:rsidR="00EB4057" w:rsidRPr="00785E90">
        <w:rPr>
          <w:rFonts w:cs="Arial"/>
        </w:rPr>
        <w:t>damages</w:t>
      </w:r>
      <w:r w:rsidR="00BA5BB4" w:rsidRPr="00785E90">
        <w:rPr>
          <w:rFonts w:cs="Arial"/>
        </w:rPr>
        <w:t>;</w:t>
      </w:r>
      <w:proofErr w:type="gramEnd"/>
    </w:p>
    <w:p w14:paraId="0F701E8B" w14:textId="0B567EF1" w:rsidR="00EB4057" w:rsidRPr="00785E90" w:rsidRDefault="00F259C4" w:rsidP="00340023">
      <w:pPr>
        <w:pStyle w:val="BodyText"/>
        <w:spacing w:before="80" w:line="220" w:lineRule="exact"/>
        <w:ind w:left="1440" w:right="-90"/>
        <w:jc w:val="both"/>
        <w:rPr>
          <w:rFonts w:cs="Arial"/>
        </w:rPr>
      </w:pPr>
      <w:r w:rsidRPr="00785E90">
        <w:rPr>
          <w:rFonts w:cs="Arial"/>
          <w:b/>
        </w:rPr>
        <w:t>(3)</w:t>
      </w:r>
      <w:r w:rsidRPr="00785E90">
        <w:rPr>
          <w:rFonts w:cs="Arial"/>
        </w:rPr>
        <w:tab/>
      </w:r>
      <w:r w:rsidR="00BA5BB4" w:rsidRPr="00785E90">
        <w:rPr>
          <w:rFonts w:cs="Arial"/>
        </w:rPr>
        <w:t>T</w:t>
      </w:r>
      <w:r w:rsidR="00EB4057" w:rsidRPr="00785E90">
        <w:rPr>
          <w:rFonts w:cs="Arial"/>
        </w:rPr>
        <w:t xml:space="preserve">he multiple </w:t>
      </w:r>
      <w:proofErr w:type="gramStart"/>
      <w:r w:rsidR="00EB4057" w:rsidRPr="00785E90">
        <w:rPr>
          <w:rFonts w:cs="Arial"/>
        </w:rPr>
        <w:t>portion</w:t>
      </w:r>
      <w:proofErr w:type="gramEnd"/>
      <w:r w:rsidR="00EB4057" w:rsidRPr="00785E90">
        <w:rPr>
          <w:rFonts w:cs="Arial"/>
        </w:rPr>
        <w:t xml:space="preserve"> of any multiplied</w:t>
      </w:r>
      <w:r w:rsidR="00A20DE9" w:rsidRPr="00785E90">
        <w:rPr>
          <w:rFonts w:cs="Arial"/>
        </w:rPr>
        <w:t xml:space="preserve"> damages</w:t>
      </w:r>
      <w:r w:rsidR="00BA5BB4" w:rsidRPr="00785E90">
        <w:rPr>
          <w:rFonts w:cs="Arial"/>
        </w:rPr>
        <w:t>;</w:t>
      </w:r>
    </w:p>
    <w:p w14:paraId="48DA174D" w14:textId="10508905" w:rsidR="00B91ADF" w:rsidRPr="00785E90" w:rsidRDefault="00F259C4"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Taxes; or</w:t>
      </w:r>
    </w:p>
    <w:p w14:paraId="71BCC2A1" w14:textId="7CA53165" w:rsidR="00B91ADF" w:rsidRPr="00785E90" w:rsidRDefault="00F259C4" w:rsidP="00340023">
      <w:pPr>
        <w:pStyle w:val="BodyText"/>
        <w:spacing w:before="80" w:line="220" w:lineRule="exact"/>
        <w:ind w:left="1440" w:right="-90"/>
        <w:jc w:val="both"/>
        <w:rPr>
          <w:rFonts w:cs="Arial"/>
        </w:rPr>
      </w:pPr>
      <w:r w:rsidRPr="00785E90">
        <w:rPr>
          <w:rFonts w:cs="Arial"/>
          <w:b/>
        </w:rPr>
        <w:lastRenderedPageBreak/>
        <w:t>(5)</w:t>
      </w:r>
      <w:r w:rsidRPr="00785E90">
        <w:rPr>
          <w:rFonts w:cs="Arial"/>
        </w:rPr>
        <w:tab/>
      </w:r>
      <w:r w:rsidR="00035BFD" w:rsidRPr="00785E90">
        <w:rPr>
          <w:rFonts w:cs="Arial"/>
        </w:rPr>
        <w:t>Matters which may be deemed uninsurable under the applicable law.</w:t>
      </w:r>
    </w:p>
    <w:p w14:paraId="71839CA3" w14:textId="08D30892" w:rsidR="00B91ADF" w:rsidRPr="00785E90" w:rsidRDefault="00CB0E7C"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fines and penalties</w:t>
      </w:r>
      <w:r w:rsidR="00A20DE9" w:rsidRPr="00785E90">
        <w:rPr>
          <w:rFonts w:cs="Arial"/>
        </w:rPr>
        <w:t>,</w:t>
      </w:r>
      <w:r w:rsidR="00035BFD" w:rsidRPr="00785E90">
        <w:rPr>
          <w:rFonts w:cs="Arial"/>
        </w:rPr>
        <w:t xml:space="preserve"> the law of the jurisdiction most favorable to the insurability of those fines, </w:t>
      </w:r>
      <w:r w:rsidR="00EB4057" w:rsidRPr="00785E90">
        <w:rPr>
          <w:rFonts w:cs="Arial"/>
        </w:rPr>
        <w:t xml:space="preserve">or </w:t>
      </w:r>
      <w:r w:rsidR="00035BFD" w:rsidRPr="00785E90">
        <w:rPr>
          <w:rFonts w:cs="Arial"/>
        </w:rPr>
        <w:t xml:space="preserve">penalties will control for the purpose of resolving any dispute between us and </w:t>
      </w:r>
      <w:r w:rsidR="00E74824" w:rsidRPr="00785E90">
        <w:rPr>
          <w:rFonts w:cs="Arial"/>
        </w:rPr>
        <w:t>you</w:t>
      </w:r>
      <w:r w:rsidR="00035BFD" w:rsidRPr="00785E90">
        <w:rPr>
          <w:rFonts w:cs="Arial"/>
        </w:rPr>
        <w:t xml:space="preserve"> regarding whether the fines,</w:t>
      </w:r>
      <w:r w:rsidR="00A20DE9" w:rsidRPr="00785E90">
        <w:rPr>
          <w:rFonts w:cs="Arial"/>
        </w:rPr>
        <w:t xml:space="preserve"> or</w:t>
      </w:r>
      <w:r w:rsidR="00EB4057" w:rsidRPr="00785E90">
        <w:rPr>
          <w:rFonts w:cs="Arial"/>
        </w:rPr>
        <w:t xml:space="preserve"> </w:t>
      </w:r>
      <w:r w:rsidR="00035BFD" w:rsidRPr="00785E90">
        <w:rPr>
          <w:rFonts w:cs="Arial"/>
        </w:rPr>
        <w:t xml:space="preserve">penalties specified in this definition above are insurable under this </w:t>
      </w:r>
      <w:r w:rsidR="002B2839" w:rsidRPr="00785E90">
        <w:rPr>
          <w:rFonts w:cs="Arial"/>
        </w:rPr>
        <w:t xml:space="preserve">Cyber </w:t>
      </w:r>
      <w:r w:rsidR="003D11CD" w:rsidRPr="00785E90">
        <w:rPr>
          <w:rFonts w:cs="Arial"/>
        </w:rPr>
        <w:t>Coverage</w:t>
      </w:r>
      <w:r w:rsidR="00035BFD" w:rsidRPr="00785E90">
        <w:rPr>
          <w:rFonts w:cs="Arial"/>
        </w:rPr>
        <w:t>, provided that such jurisdiction:</w:t>
      </w:r>
    </w:p>
    <w:p w14:paraId="611D06AF" w14:textId="68F66B83" w:rsidR="00B91ADF" w:rsidRPr="00785E90" w:rsidRDefault="00CB0E7C"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Is where those fines</w:t>
      </w:r>
      <w:r w:rsidR="00424F53" w:rsidRPr="00785E90">
        <w:rPr>
          <w:rFonts w:cs="Arial"/>
        </w:rPr>
        <w:t>, or</w:t>
      </w:r>
      <w:r w:rsidR="00EB4057" w:rsidRPr="00785E90">
        <w:rPr>
          <w:rFonts w:cs="Arial"/>
        </w:rPr>
        <w:t xml:space="preserve"> </w:t>
      </w:r>
      <w:r w:rsidR="00035BFD" w:rsidRPr="00785E90">
        <w:rPr>
          <w:rFonts w:cs="Arial"/>
        </w:rPr>
        <w:t xml:space="preserve">penalties were awarded or </w:t>
      </w:r>
      <w:proofErr w:type="gramStart"/>
      <w:r w:rsidR="00035BFD" w:rsidRPr="00785E90">
        <w:rPr>
          <w:rFonts w:cs="Arial"/>
        </w:rPr>
        <w:t>imposed;</w:t>
      </w:r>
      <w:proofErr w:type="gramEnd"/>
    </w:p>
    <w:p w14:paraId="31964FF3" w14:textId="11BD79AC" w:rsidR="00B91ADF" w:rsidRPr="00785E90" w:rsidRDefault="00CB0E7C"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Is where any “wrongful act” took place for which such fines</w:t>
      </w:r>
      <w:r w:rsidR="00424F53" w:rsidRPr="00785E90">
        <w:rPr>
          <w:rFonts w:cs="Arial"/>
        </w:rPr>
        <w:t>, or</w:t>
      </w:r>
      <w:r w:rsidR="00EB4057" w:rsidRPr="00785E90">
        <w:rPr>
          <w:rFonts w:cs="Arial"/>
        </w:rPr>
        <w:t xml:space="preserve"> </w:t>
      </w:r>
      <w:r w:rsidR="00035BFD" w:rsidRPr="00785E90">
        <w:rPr>
          <w:rFonts w:cs="Arial"/>
        </w:rPr>
        <w:t xml:space="preserve">penalties were awarded or </w:t>
      </w:r>
      <w:proofErr w:type="gramStart"/>
      <w:r w:rsidR="00035BFD" w:rsidRPr="00785E90">
        <w:rPr>
          <w:rFonts w:cs="Arial"/>
        </w:rPr>
        <w:t>imposed;</w:t>
      </w:r>
      <w:proofErr w:type="gramEnd"/>
    </w:p>
    <w:p w14:paraId="6E85F817" w14:textId="06DF5304" w:rsidR="00B91ADF" w:rsidRPr="00785E90" w:rsidRDefault="00CB0E7C"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 xml:space="preserve">Is where you are </w:t>
      </w:r>
      <w:proofErr w:type="gramStart"/>
      <w:r w:rsidR="00035BFD" w:rsidRPr="00785E90">
        <w:rPr>
          <w:rFonts w:cs="Arial"/>
        </w:rPr>
        <w:t>incorporated</w:t>
      </w:r>
      <w:proofErr w:type="gramEnd"/>
      <w:r w:rsidR="00035BFD" w:rsidRPr="00785E90">
        <w:rPr>
          <w:rFonts w:cs="Arial"/>
        </w:rPr>
        <w:t xml:space="preserve"> or you have your principal place of business; or</w:t>
      </w:r>
    </w:p>
    <w:p w14:paraId="248B69E4" w14:textId="4080719B" w:rsidR="00B91ADF" w:rsidRPr="00785E90" w:rsidRDefault="00CB0E7C"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Is where we are incorporated or have our principal place of business.</w:t>
      </w:r>
    </w:p>
    <w:p w14:paraId="687771B1" w14:textId="46A60063"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4</w:t>
      </w:r>
      <w:r w:rsidR="00161CE7" w:rsidRPr="00785E90">
        <w:rPr>
          <w:rFonts w:cs="Arial"/>
        </w:rPr>
        <w:t>8</w:t>
      </w:r>
      <w:r w:rsidR="00147E15" w:rsidRPr="00785E90">
        <w:rPr>
          <w:rFonts w:cs="Arial"/>
        </w:rPr>
        <w:t>.</w:t>
      </w:r>
      <w:r w:rsidR="00147E15" w:rsidRPr="00785E90">
        <w:rPr>
          <w:rFonts w:cs="Arial"/>
        </w:rPr>
        <w:tab/>
      </w:r>
      <w:r w:rsidR="00035BFD" w:rsidRPr="00785E90">
        <w:rPr>
          <w:rFonts w:cs="Arial"/>
        </w:rPr>
        <w:t>“System Restoration Costs”</w:t>
      </w:r>
    </w:p>
    <w:p w14:paraId="495179E1" w14:textId="47A0CD1E" w:rsidR="00B91ADF" w:rsidRPr="00785E90" w:rsidRDefault="00147E15"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“System restoration costs” means the costs of an outside professional firm hired by you to do any of the following in order to restore your </w:t>
      </w:r>
      <w:r w:rsidR="003D3931" w:rsidRPr="00785E90">
        <w:rPr>
          <w:rFonts w:cs="Arial"/>
        </w:rPr>
        <w:t>“</w:t>
      </w:r>
      <w:r w:rsidR="00035BFD" w:rsidRPr="00785E90">
        <w:rPr>
          <w:rFonts w:cs="Arial"/>
        </w:rPr>
        <w:t>computer system</w:t>
      </w:r>
      <w:r w:rsidR="003D3931" w:rsidRPr="00785E90">
        <w:rPr>
          <w:rFonts w:cs="Arial"/>
        </w:rPr>
        <w:t>”</w:t>
      </w:r>
      <w:r w:rsidR="00035BFD" w:rsidRPr="00785E90">
        <w:rPr>
          <w:rFonts w:cs="Arial"/>
        </w:rPr>
        <w:t xml:space="preserve"> to </w:t>
      </w:r>
      <w:r w:rsidR="00F52CF1" w:rsidRPr="00785E90">
        <w:rPr>
          <w:rFonts w:cs="Arial"/>
        </w:rPr>
        <w:t>its pre</w:t>
      </w:r>
      <w:proofErr w:type="gramStart"/>
      <w:r w:rsidR="00F52CF1" w:rsidRPr="00785E90">
        <w:rPr>
          <w:rFonts w:cs="Arial"/>
        </w:rPr>
        <w:t>-“</w:t>
      </w:r>
      <w:proofErr w:type="gramEnd"/>
      <w:r w:rsidR="00F52CF1" w:rsidRPr="00785E90">
        <w:rPr>
          <w:rFonts w:cs="Arial"/>
        </w:rPr>
        <w:t>computer attack”</w:t>
      </w:r>
      <w:r w:rsidR="00035BFD" w:rsidRPr="00785E90">
        <w:rPr>
          <w:rFonts w:cs="Arial"/>
        </w:rPr>
        <w:t xml:space="preserve"> level of functionality:</w:t>
      </w:r>
    </w:p>
    <w:p w14:paraId="55BD79C3" w14:textId="3F304051" w:rsidR="00B91ADF" w:rsidRPr="00785E90" w:rsidRDefault="00147E15"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 xml:space="preserve">Replace or reinstall computer software </w:t>
      </w:r>
      <w:proofErr w:type="gramStart"/>
      <w:r w:rsidR="00035BFD" w:rsidRPr="00785E90">
        <w:rPr>
          <w:rFonts w:cs="Arial"/>
        </w:rPr>
        <w:t>programs;</w:t>
      </w:r>
      <w:proofErr w:type="gramEnd"/>
    </w:p>
    <w:p w14:paraId="60F5238D" w14:textId="392030AD" w:rsidR="00B91ADF" w:rsidRPr="00785E90" w:rsidRDefault="00147E15"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Remove any malicious code; and</w:t>
      </w:r>
    </w:p>
    <w:p w14:paraId="3761BFC6" w14:textId="47509838" w:rsidR="00B91ADF" w:rsidRPr="00785E90" w:rsidRDefault="00147E15" w:rsidP="00340023">
      <w:pPr>
        <w:pStyle w:val="BodyText"/>
        <w:spacing w:before="80" w:line="220" w:lineRule="exact"/>
        <w:ind w:left="1440" w:right="-90"/>
        <w:jc w:val="both"/>
        <w:rPr>
          <w:rFonts w:cs="Arial"/>
        </w:rPr>
      </w:pPr>
      <w:r w:rsidRPr="00785E90">
        <w:rPr>
          <w:rFonts w:cs="Arial"/>
          <w:b/>
        </w:rPr>
        <w:t>(3)</w:t>
      </w:r>
      <w:r w:rsidRPr="00785E90">
        <w:rPr>
          <w:rFonts w:cs="Arial"/>
          <w:b/>
        </w:rPr>
        <w:tab/>
      </w:r>
      <w:r w:rsidR="00035BFD" w:rsidRPr="00785E90">
        <w:rPr>
          <w:rFonts w:cs="Arial"/>
        </w:rPr>
        <w:t xml:space="preserve">Configure or correct the configuration of your </w:t>
      </w:r>
      <w:r w:rsidR="003D3931" w:rsidRPr="00785E90">
        <w:rPr>
          <w:rFonts w:cs="Arial"/>
        </w:rPr>
        <w:t>“</w:t>
      </w:r>
      <w:r w:rsidR="00035BFD" w:rsidRPr="00785E90">
        <w:rPr>
          <w:rFonts w:cs="Arial"/>
        </w:rPr>
        <w:t>computer system</w:t>
      </w:r>
      <w:r w:rsidR="003D3931" w:rsidRPr="00785E90">
        <w:rPr>
          <w:rFonts w:cs="Arial"/>
        </w:rPr>
        <w:t>”</w:t>
      </w:r>
      <w:r w:rsidR="00035BFD" w:rsidRPr="00785E90">
        <w:rPr>
          <w:rFonts w:cs="Arial"/>
        </w:rPr>
        <w:t>.</w:t>
      </w:r>
    </w:p>
    <w:p w14:paraId="3C06E9D1" w14:textId="4FEF2322" w:rsidR="00B91ADF" w:rsidRPr="00785E90" w:rsidRDefault="00147E15"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“System restoration costs” does not mean or include:</w:t>
      </w:r>
    </w:p>
    <w:p w14:paraId="7044DD6D" w14:textId="62FB9137" w:rsidR="00B91ADF" w:rsidRPr="00785E90" w:rsidRDefault="00147E15"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Costs to increase the speed, capacity or utility of a “computer system” beyond what existed immediately prior to the “computer attack</w:t>
      </w:r>
      <w:proofErr w:type="gramStart"/>
      <w:r w:rsidR="00035BFD" w:rsidRPr="00785E90">
        <w:rPr>
          <w:rFonts w:cs="Arial"/>
        </w:rPr>
        <w:t>”;</w:t>
      </w:r>
      <w:proofErr w:type="gramEnd"/>
      <w:r w:rsidR="00035BFD" w:rsidRPr="00785E90">
        <w:rPr>
          <w:rFonts w:cs="Arial"/>
        </w:rPr>
        <w:t xml:space="preserve"> </w:t>
      </w:r>
    </w:p>
    <w:p w14:paraId="7D07B632" w14:textId="4F13D712" w:rsidR="00F52CF1" w:rsidRPr="00785E90" w:rsidRDefault="00147E15"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Labor costs of your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xml:space="preserve"> or </w:t>
      </w:r>
      <w:r w:rsidR="008C0058" w:rsidRPr="00785E90">
        <w:rPr>
          <w:rFonts w:cs="Arial"/>
        </w:rPr>
        <w:t>“executives</w:t>
      </w:r>
      <w:proofErr w:type="gramStart"/>
      <w:r w:rsidR="008C0058" w:rsidRPr="00785E90">
        <w:rPr>
          <w:rFonts w:cs="Arial"/>
        </w:rPr>
        <w:t>”</w:t>
      </w:r>
      <w:r w:rsidR="00F52CF1" w:rsidRPr="00785E90">
        <w:rPr>
          <w:rFonts w:cs="Arial"/>
        </w:rPr>
        <w:t>;</w:t>
      </w:r>
      <w:proofErr w:type="gramEnd"/>
    </w:p>
    <w:p w14:paraId="2514D610" w14:textId="48DC69DC" w:rsidR="00F52CF1" w:rsidRPr="00785E90" w:rsidRDefault="00147E15" w:rsidP="00340023">
      <w:pPr>
        <w:pStyle w:val="BodyText"/>
        <w:spacing w:before="80" w:line="220" w:lineRule="exact"/>
        <w:ind w:left="1440" w:right="-90"/>
        <w:jc w:val="both"/>
        <w:rPr>
          <w:rFonts w:cs="Arial"/>
        </w:rPr>
      </w:pPr>
      <w:r w:rsidRPr="00785E90">
        <w:rPr>
          <w:rFonts w:cs="Arial"/>
          <w:b/>
        </w:rPr>
        <w:t>(3)</w:t>
      </w:r>
      <w:r w:rsidRPr="00785E90">
        <w:rPr>
          <w:rFonts w:cs="Arial"/>
        </w:rPr>
        <w:tab/>
      </w:r>
      <w:r w:rsidR="00F52CF1" w:rsidRPr="00785E90">
        <w:rPr>
          <w:rFonts w:cs="Arial"/>
        </w:rPr>
        <w:t xml:space="preserve">Any costs </w:t>
      </w:r>
      <w:proofErr w:type="gramStart"/>
      <w:r w:rsidR="00F52CF1" w:rsidRPr="00785E90">
        <w:rPr>
          <w:rFonts w:cs="Arial"/>
        </w:rPr>
        <w:t>in excess of</w:t>
      </w:r>
      <w:proofErr w:type="gramEnd"/>
      <w:r w:rsidR="00F52CF1" w:rsidRPr="00785E90">
        <w:rPr>
          <w:rFonts w:cs="Arial"/>
        </w:rPr>
        <w:t xml:space="preserve"> the actual cash value of your </w:t>
      </w:r>
      <w:r w:rsidR="003D3931" w:rsidRPr="00785E90">
        <w:rPr>
          <w:rFonts w:cs="Arial"/>
        </w:rPr>
        <w:t>“</w:t>
      </w:r>
      <w:r w:rsidR="00F52CF1" w:rsidRPr="00785E90">
        <w:rPr>
          <w:rFonts w:cs="Arial"/>
        </w:rPr>
        <w:t>computer system</w:t>
      </w:r>
      <w:r w:rsidR="003D3931" w:rsidRPr="00785E90">
        <w:rPr>
          <w:rFonts w:cs="Arial"/>
        </w:rPr>
        <w:t>”</w:t>
      </w:r>
      <w:r w:rsidR="00F52CF1" w:rsidRPr="00785E90">
        <w:rPr>
          <w:rFonts w:cs="Arial"/>
        </w:rPr>
        <w:t>; or</w:t>
      </w:r>
    </w:p>
    <w:p w14:paraId="006F9DA7" w14:textId="1DB6A007" w:rsidR="004A61BD" w:rsidRPr="00785E90" w:rsidRDefault="00147E15" w:rsidP="003168F8">
      <w:pPr>
        <w:pStyle w:val="BodyText"/>
        <w:spacing w:before="80" w:line="220" w:lineRule="exact"/>
        <w:ind w:left="1440" w:right="-90"/>
        <w:jc w:val="both"/>
        <w:rPr>
          <w:rFonts w:cs="Arial"/>
        </w:rPr>
      </w:pPr>
      <w:r w:rsidRPr="00785E90">
        <w:rPr>
          <w:rFonts w:cs="Arial"/>
          <w:b/>
          <w:bCs/>
        </w:rPr>
        <w:t>(4)</w:t>
      </w:r>
      <w:r w:rsidRPr="00785E90">
        <w:rPr>
          <w:rFonts w:cs="Arial"/>
        </w:rPr>
        <w:tab/>
      </w:r>
      <w:r w:rsidR="00F52CF1" w:rsidRPr="00785E90">
        <w:rPr>
          <w:rFonts w:cs="Arial"/>
        </w:rPr>
        <w:t>Costs to repair or replace hardware</w:t>
      </w:r>
      <w:r w:rsidR="00035BFD" w:rsidRPr="00785E90">
        <w:rPr>
          <w:rFonts w:cs="Arial"/>
        </w:rPr>
        <w:t>.</w:t>
      </w:r>
      <w:r w:rsidR="276D4E5C" w:rsidRPr="00785E90">
        <w:rPr>
          <w:rFonts w:cs="Arial"/>
        </w:rPr>
        <w:t xml:space="preserve"> </w:t>
      </w:r>
      <w:bookmarkStart w:id="17" w:name="_Hlk52891203"/>
      <w:r w:rsidR="276D4E5C" w:rsidRPr="00785E90">
        <w:rPr>
          <w:rFonts w:cs="Arial"/>
        </w:rPr>
        <w:t>However,</w:t>
      </w:r>
      <w:r w:rsidR="00543628" w:rsidRPr="00785E90">
        <w:rPr>
          <w:rFonts w:cs="Arial"/>
          <w:b/>
        </w:rPr>
        <w:t xml:space="preserve"> </w:t>
      </w:r>
      <w:r w:rsidR="24A71751" w:rsidRPr="00785E90">
        <w:rPr>
          <w:rFonts w:cs="Arial"/>
        </w:rPr>
        <w:t>a</w:t>
      </w:r>
      <w:r w:rsidR="004A61BD" w:rsidRPr="00785E90">
        <w:rPr>
          <w:rFonts w:cs="Arial"/>
        </w:rPr>
        <w:t>t our sole discretion, we may choose to pay to repair or replace hardware if doing so reduces the amount of “loss” payable under this Cyber Coverage.</w:t>
      </w:r>
    </w:p>
    <w:bookmarkEnd w:id="17"/>
    <w:p w14:paraId="4CF419DB" w14:textId="1A9777B9" w:rsidR="005B06D6" w:rsidRPr="00785E90" w:rsidRDefault="0003138A" w:rsidP="005B06D6">
      <w:pPr>
        <w:pStyle w:val="BodyText"/>
        <w:spacing w:before="80" w:line="220" w:lineRule="exact"/>
        <w:ind w:left="720" w:right="-90"/>
        <w:jc w:val="both"/>
        <w:rPr>
          <w:rFonts w:cs="Arial"/>
          <w:bCs/>
        </w:rPr>
      </w:pPr>
      <w:r w:rsidRPr="00785E90">
        <w:rPr>
          <w:rFonts w:cs="Arial"/>
          <w:b/>
        </w:rPr>
        <w:t>4</w:t>
      </w:r>
      <w:r w:rsidR="00161CE7" w:rsidRPr="00785E90">
        <w:rPr>
          <w:rFonts w:cs="Arial"/>
          <w:b/>
        </w:rPr>
        <w:t>9</w:t>
      </w:r>
      <w:r w:rsidR="005B06D6" w:rsidRPr="00785E90">
        <w:rPr>
          <w:rFonts w:cs="Arial"/>
          <w:b/>
        </w:rPr>
        <w:t>.</w:t>
      </w:r>
      <w:r w:rsidR="005B06D6" w:rsidRPr="00785E90">
        <w:rPr>
          <w:rFonts w:cs="Arial"/>
          <w:b/>
        </w:rPr>
        <w:tab/>
        <w:t xml:space="preserve">“Telecommunications </w:t>
      </w:r>
      <w:r w:rsidR="00543628" w:rsidRPr="00785E90">
        <w:rPr>
          <w:rFonts w:cs="Arial"/>
          <w:b/>
        </w:rPr>
        <w:t>F</w:t>
      </w:r>
      <w:r w:rsidR="005B06D6" w:rsidRPr="00785E90">
        <w:rPr>
          <w:rFonts w:cs="Arial"/>
          <w:b/>
        </w:rPr>
        <w:t xml:space="preserve">raud </w:t>
      </w:r>
      <w:r w:rsidR="00543628" w:rsidRPr="00785E90">
        <w:rPr>
          <w:rFonts w:cs="Arial"/>
          <w:b/>
        </w:rPr>
        <w:t>C</w:t>
      </w:r>
      <w:r w:rsidR="005B06D6" w:rsidRPr="00785E90">
        <w:rPr>
          <w:rFonts w:cs="Arial"/>
          <w:b/>
        </w:rPr>
        <w:t xml:space="preserve">osts” </w:t>
      </w:r>
      <w:r w:rsidR="005B06D6" w:rsidRPr="00785E90">
        <w:rPr>
          <w:rFonts w:cs="Arial"/>
          <w:bCs/>
        </w:rPr>
        <w:t xml:space="preserve">means any payment that you are responsible for making to your Telephone Service Provider </w:t>
      </w:r>
      <w:proofErr w:type="gramStart"/>
      <w:r w:rsidR="005B06D6" w:rsidRPr="00785E90">
        <w:rPr>
          <w:rFonts w:cs="Arial"/>
          <w:bCs/>
        </w:rPr>
        <w:t>as a result of</w:t>
      </w:r>
      <w:proofErr w:type="gramEnd"/>
      <w:r w:rsidR="005B06D6" w:rsidRPr="00785E90">
        <w:rPr>
          <w:rFonts w:cs="Arial"/>
          <w:bCs/>
        </w:rPr>
        <w:t xml:space="preserve"> a “computer attack” on a “telecommunications system” that is owned or leased by you and operated under your control.  As used in this definition, Telephone Service Provider means a business with which you have a written contract to provide you with telephone services.</w:t>
      </w:r>
    </w:p>
    <w:p w14:paraId="5E4E3653" w14:textId="5FC1CA0D" w:rsidR="005B06D6" w:rsidRDefault="00161CE7" w:rsidP="00F45E48">
      <w:pPr>
        <w:pStyle w:val="BodyText"/>
        <w:spacing w:before="80" w:line="220" w:lineRule="exact"/>
        <w:ind w:left="720" w:right="-90"/>
        <w:jc w:val="both"/>
        <w:rPr>
          <w:rFonts w:cs="Arial"/>
          <w:bCs/>
        </w:rPr>
      </w:pPr>
      <w:r w:rsidRPr="00785E90">
        <w:rPr>
          <w:rFonts w:cs="Arial"/>
          <w:b/>
        </w:rPr>
        <w:t>50</w:t>
      </w:r>
      <w:r w:rsidR="005B06D6" w:rsidRPr="00785E90">
        <w:rPr>
          <w:rFonts w:cs="Arial"/>
          <w:b/>
        </w:rPr>
        <w:t xml:space="preserve">. “Telecommunications </w:t>
      </w:r>
      <w:r w:rsidR="00543628" w:rsidRPr="00785E90">
        <w:rPr>
          <w:rFonts w:cs="Arial"/>
          <w:b/>
        </w:rPr>
        <w:t>System</w:t>
      </w:r>
      <w:r w:rsidR="005B06D6" w:rsidRPr="00785E90">
        <w:rPr>
          <w:rFonts w:cs="Arial"/>
          <w:b/>
        </w:rPr>
        <w:t xml:space="preserve">” </w:t>
      </w:r>
      <w:r w:rsidR="005B06D6" w:rsidRPr="00785E90">
        <w:rPr>
          <w:rFonts w:cs="Arial"/>
          <w:bCs/>
        </w:rPr>
        <w:t>means any telephone</w:t>
      </w:r>
      <w:r w:rsidR="00D424F8" w:rsidRPr="00785E90">
        <w:rPr>
          <w:rFonts w:cs="Arial"/>
          <w:bCs/>
        </w:rPr>
        <w:t xml:space="preserve"> or</w:t>
      </w:r>
      <w:r w:rsidR="005B06D6" w:rsidRPr="00785E90">
        <w:rPr>
          <w:rFonts w:cs="Arial"/>
          <w:bCs/>
        </w:rPr>
        <w:t xml:space="preserve"> fax</w:t>
      </w:r>
      <w:r w:rsidR="00056E8B" w:rsidRPr="00785E90">
        <w:rPr>
          <w:rFonts w:cs="Arial"/>
          <w:bCs/>
        </w:rPr>
        <w:t xml:space="preserve"> </w:t>
      </w:r>
      <w:r w:rsidR="005B06D6" w:rsidRPr="00785E90">
        <w:rPr>
          <w:rFonts w:cs="Arial"/>
          <w:bCs/>
        </w:rPr>
        <w:t xml:space="preserve">system </w:t>
      </w:r>
      <w:r w:rsidR="00420362" w:rsidRPr="00785E90">
        <w:rPr>
          <w:rFonts w:cs="Arial"/>
          <w:bCs/>
        </w:rPr>
        <w:t>including but not limited to, V</w:t>
      </w:r>
      <w:r w:rsidR="006F37F7" w:rsidRPr="00785E90">
        <w:rPr>
          <w:rFonts w:cs="Arial"/>
          <w:bCs/>
        </w:rPr>
        <w:t xml:space="preserve">oice over </w:t>
      </w:r>
      <w:r w:rsidR="00B57A84" w:rsidRPr="00785E90">
        <w:rPr>
          <w:rFonts w:cs="Arial"/>
          <w:bCs/>
        </w:rPr>
        <w:t>I</w:t>
      </w:r>
      <w:r w:rsidR="006F37F7" w:rsidRPr="00785E90">
        <w:rPr>
          <w:rFonts w:cs="Arial"/>
          <w:bCs/>
        </w:rPr>
        <w:t xml:space="preserve">nternet </w:t>
      </w:r>
      <w:r w:rsidR="00420362" w:rsidRPr="00785E90">
        <w:rPr>
          <w:rFonts w:cs="Arial"/>
          <w:bCs/>
        </w:rPr>
        <w:t>P</w:t>
      </w:r>
      <w:r w:rsidR="006F37F7" w:rsidRPr="00785E90">
        <w:rPr>
          <w:rFonts w:cs="Arial"/>
          <w:bCs/>
        </w:rPr>
        <w:t>rotocol (VoIP)</w:t>
      </w:r>
      <w:r w:rsidR="00420362" w:rsidRPr="00785E90">
        <w:rPr>
          <w:rFonts w:cs="Arial"/>
          <w:bCs/>
        </w:rPr>
        <w:t xml:space="preserve"> or other </w:t>
      </w:r>
      <w:proofErr w:type="gramStart"/>
      <w:r w:rsidR="00420362" w:rsidRPr="00785E90">
        <w:rPr>
          <w:rFonts w:cs="Arial"/>
          <w:bCs/>
        </w:rPr>
        <w:t>internet based</w:t>
      </w:r>
      <w:proofErr w:type="gramEnd"/>
      <w:r w:rsidR="00420362" w:rsidRPr="00785E90">
        <w:rPr>
          <w:rFonts w:cs="Arial"/>
          <w:bCs/>
        </w:rPr>
        <w:t xml:space="preserve"> telephone system</w:t>
      </w:r>
      <w:r w:rsidR="00B57A84" w:rsidRPr="00785E90">
        <w:rPr>
          <w:rFonts w:cs="Arial"/>
          <w:bCs/>
        </w:rPr>
        <w:t xml:space="preserve"> </w:t>
      </w:r>
      <w:r w:rsidR="005B06D6" w:rsidRPr="00785E90">
        <w:rPr>
          <w:rFonts w:cs="Arial"/>
          <w:bCs/>
        </w:rPr>
        <w:t>that is owned or leased by you and operated under your control.</w:t>
      </w:r>
    </w:p>
    <w:p w14:paraId="2CB5125D" w14:textId="0C8B37A9"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1</w:t>
      </w:r>
      <w:r w:rsidR="00147E15" w:rsidRPr="00785E90">
        <w:rPr>
          <w:rFonts w:cs="Arial"/>
        </w:rPr>
        <w:t>.</w:t>
      </w:r>
      <w:r w:rsidR="00147E15" w:rsidRPr="00785E90">
        <w:rPr>
          <w:rFonts w:cs="Arial"/>
          <w:b w:val="0"/>
        </w:rPr>
        <w:tab/>
      </w:r>
      <w:r w:rsidR="00035BFD" w:rsidRPr="00785E90">
        <w:rPr>
          <w:rFonts w:cs="Arial"/>
        </w:rPr>
        <w:t xml:space="preserve">“Termination of Coverage” </w:t>
      </w:r>
      <w:r w:rsidR="00035BFD" w:rsidRPr="00785E90">
        <w:rPr>
          <w:rFonts w:cs="Arial"/>
          <w:b w:val="0"/>
          <w:bCs w:val="0"/>
        </w:rPr>
        <w:t>means:</w:t>
      </w:r>
    </w:p>
    <w:p w14:paraId="398E4191" w14:textId="1917F590" w:rsidR="00B91ADF" w:rsidRPr="00785E90" w:rsidRDefault="00147E15"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You or we cancel this </w:t>
      </w:r>
      <w:proofErr w:type="gramStart"/>
      <w:r w:rsidR="00035BFD" w:rsidRPr="00785E90">
        <w:rPr>
          <w:rFonts w:cs="Arial"/>
        </w:rPr>
        <w:t>coverage;</w:t>
      </w:r>
      <w:proofErr w:type="gramEnd"/>
    </w:p>
    <w:p w14:paraId="217631F7" w14:textId="4734663C" w:rsidR="00B91ADF" w:rsidRPr="00785E90" w:rsidRDefault="00147E15"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You or we refuse to renew this coverage; or</w:t>
      </w:r>
    </w:p>
    <w:p w14:paraId="4E67A5D9" w14:textId="0673DA34" w:rsidR="00B91ADF" w:rsidRPr="00785E90" w:rsidRDefault="00147E15"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 xml:space="preserve">We renew this coverage on </w:t>
      </w:r>
      <w:proofErr w:type="gramStart"/>
      <w:r w:rsidR="00035BFD" w:rsidRPr="00785E90">
        <w:rPr>
          <w:rFonts w:cs="Arial"/>
        </w:rPr>
        <w:t>an other</w:t>
      </w:r>
      <w:proofErr w:type="gramEnd"/>
      <w:r w:rsidR="00035BFD" w:rsidRPr="00785E90">
        <w:rPr>
          <w:rFonts w:cs="Arial"/>
        </w:rPr>
        <w:t xml:space="preserve"> than claims-made basis or with a retroactive date later than the </w:t>
      </w:r>
      <w:r w:rsidR="00F52CF1" w:rsidRPr="00785E90">
        <w:rPr>
          <w:rFonts w:cs="Arial"/>
        </w:rPr>
        <w:t xml:space="preserve">date of the first inception of this coverage or any coverage substantially similar to that described in this </w:t>
      </w:r>
      <w:r w:rsidR="002B2839" w:rsidRPr="00785E90">
        <w:rPr>
          <w:rFonts w:cs="Arial"/>
        </w:rPr>
        <w:t>Cyber C</w:t>
      </w:r>
      <w:r w:rsidR="00F52CF1" w:rsidRPr="00785E90">
        <w:rPr>
          <w:rFonts w:cs="Arial"/>
        </w:rPr>
        <w:t>overage</w:t>
      </w:r>
      <w:r w:rsidR="00035BFD" w:rsidRPr="00785E90">
        <w:rPr>
          <w:rFonts w:cs="Arial"/>
        </w:rPr>
        <w:t>.</w:t>
      </w:r>
    </w:p>
    <w:p w14:paraId="79525CDB" w14:textId="49EAB5BB"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2</w:t>
      </w:r>
      <w:r w:rsidR="00761680" w:rsidRPr="00785E90">
        <w:rPr>
          <w:rFonts w:cs="Arial"/>
        </w:rPr>
        <w:t>.</w:t>
      </w:r>
      <w:r w:rsidR="00761680" w:rsidRPr="00785E90">
        <w:rPr>
          <w:rFonts w:cs="Arial"/>
        </w:rPr>
        <w:tab/>
      </w:r>
      <w:r w:rsidR="00035BFD" w:rsidRPr="00785E90">
        <w:rPr>
          <w:rFonts w:cs="Arial"/>
        </w:rPr>
        <w:t>“Third Party Corporate Data”</w:t>
      </w:r>
    </w:p>
    <w:p w14:paraId="67C13465" w14:textId="7E76FCCB" w:rsidR="00B91ADF" w:rsidRPr="00785E90" w:rsidRDefault="00761680"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“Third party corporate data” means any trade secret, data, design, interpretation, forecast, formula, method, practice, credit or debit card magnetic strip information, process, record, report or other item of information of a third party not insured under this </w:t>
      </w:r>
      <w:r w:rsidR="002B2839" w:rsidRPr="00785E90">
        <w:rPr>
          <w:rFonts w:cs="Arial"/>
        </w:rPr>
        <w:t xml:space="preserve">Cyber </w:t>
      </w:r>
      <w:r w:rsidR="003D11CD" w:rsidRPr="00785E90">
        <w:rPr>
          <w:rFonts w:cs="Arial"/>
        </w:rPr>
        <w:t xml:space="preserve">Coverage </w:t>
      </w:r>
      <w:r w:rsidR="00035BFD" w:rsidRPr="00785E90">
        <w:rPr>
          <w:rFonts w:cs="Arial"/>
        </w:rPr>
        <w:t xml:space="preserve">which is not available to the general public and is provided to </w:t>
      </w:r>
      <w:r w:rsidR="00E74824" w:rsidRPr="00785E90">
        <w:rPr>
          <w:rFonts w:cs="Arial"/>
        </w:rPr>
        <w:t>you</w:t>
      </w:r>
      <w:r w:rsidR="00035BFD" w:rsidRPr="00785E90">
        <w:rPr>
          <w:rFonts w:cs="Arial"/>
        </w:rPr>
        <w:t xml:space="preserve"> subject to a mutually executed written confidentiality agreement or which </w:t>
      </w:r>
      <w:r w:rsidR="00E74824" w:rsidRPr="00785E90">
        <w:rPr>
          <w:rFonts w:cs="Arial"/>
        </w:rPr>
        <w:t>you</w:t>
      </w:r>
      <w:r w:rsidR="00035BFD" w:rsidRPr="00785E90">
        <w:rPr>
          <w:rFonts w:cs="Arial"/>
        </w:rPr>
        <w:t xml:space="preserve"> </w:t>
      </w:r>
      <w:r w:rsidR="00E74824" w:rsidRPr="00785E90">
        <w:rPr>
          <w:rFonts w:cs="Arial"/>
        </w:rPr>
        <w:t xml:space="preserve">are </w:t>
      </w:r>
      <w:r w:rsidR="00035BFD" w:rsidRPr="00785E90">
        <w:rPr>
          <w:rFonts w:cs="Arial"/>
        </w:rPr>
        <w:t>legally required to maintain in confidence.</w:t>
      </w:r>
    </w:p>
    <w:p w14:paraId="7A03E3D3" w14:textId="7A01AD0E" w:rsidR="00B91ADF" w:rsidRPr="00785E90" w:rsidRDefault="00761680"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“Third party corporate data” does not mean or include “personally identifying information” or “personally sensitive information”.</w:t>
      </w:r>
    </w:p>
    <w:p w14:paraId="02480D64" w14:textId="38736F57" w:rsidR="00B91ADF" w:rsidRPr="00785E90" w:rsidRDefault="0003138A"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5</w:t>
      </w:r>
      <w:r w:rsidR="00161CE7" w:rsidRPr="00785E90">
        <w:rPr>
          <w:rFonts w:ascii="Arial" w:eastAsia="Arial" w:hAnsi="Arial" w:cs="Arial"/>
          <w:b/>
          <w:bCs/>
          <w:sz w:val="20"/>
          <w:szCs w:val="20"/>
        </w:rPr>
        <w:t>3</w:t>
      </w:r>
      <w:r w:rsidR="00E45B97" w:rsidRPr="00785E90">
        <w:rPr>
          <w:rFonts w:ascii="Arial" w:eastAsia="Arial" w:hAnsi="Arial" w:cs="Arial"/>
          <w:b/>
          <w:bCs/>
          <w:sz w:val="20"/>
          <w:szCs w:val="20"/>
        </w:rPr>
        <w:t>.</w:t>
      </w:r>
      <w:r w:rsidR="00E45B97" w:rsidRPr="00785E90">
        <w:rPr>
          <w:rFonts w:ascii="Arial" w:eastAsia="Arial" w:hAnsi="Arial" w:cs="Arial"/>
          <w:bCs/>
          <w:sz w:val="20"/>
          <w:szCs w:val="20"/>
        </w:rPr>
        <w:tab/>
      </w:r>
      <w:r w:rsidR="00035BFD" w:rsidRPr="00785E90">
        <w:rPr>
          <w:rFonts w:ascii="Arial" w:eastAsia="Arial" w:hAnsi="Arial" w:cs="Arial"/>
          <w:b/>
          <w:bCs/>
          <w:sz w:val="20"/>
          <w:szCs w:val="20"/>
        </w:rPr>
        <w:t xml:space="preserve">“Unauthorized Access Incident” </w:t>
      </w:r>
      <w:r w:rsidR="00035BFD" w:rsidRPr="00785E90">
        <w:rPr>
          <w:rFonts w:ascii="Arial" w:eastAsia="Arial" w:hAnsi="Arial" w:cs="Arial"/>
          <w:sz w:val="20"/>
          <w:szCs w:val="20"/>
        </w:rPr>
        <w:t>means the gaining of access to a “computer system” by:</w:t>
      </w:r>
    </w:p>
    <w:p w14:paraId="213672FF" w14:textId="5AE52669" w:rsidR="00B91ADF" w:rsidRPr="00785E90" w:rsidRDefault="00E45B9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An unauthorized person or persons; or</w:t>
      </w:r>
    </w:p>
    <w:p w14:paraId="40E666EC" w14:textId="58AA7E49" w:rsidR="00B91ADF" w:rsidRPr="00785E90" w:rsidRDefault="00E45B9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An authorized person or persons for unauthorized purposes.</w:t>
      </w:r>
    </w:p>
    <w:p w14:paraId="4BE54B7F" w14:textId="0097B2CE"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4</w:t>
      </w:r>
      <w:r w:rsidR="00E45B97" w:rsidRPr="00785E90">
        <w:rPr>
          <w:rFonts w:cs="Arial"/>
        </w:rPr>
        <w:t>.</w:t>
      </w:r>
      <w:r w:rsidR="00E45B97" w:rsidRPr="00785E90">
        <w:rPr>
          <w:rFonts w:cs="Arial"/>
        </w:rPr>
        <w:tab/>
      </w:r>
      <w:r w:rsidR="00035BFD" w:rsidRPr="00785E90">
        <w:rPr>
          <w:rFonts w:cs="Arial"/>
        </w:rPr>
        <w:t>“Wrongful Act”</w:t>
      </w:r>
    </w:p>
    <w:p w14:paraId="368E277F" w14:textId="363FEDAD" w:rsidR="00B91ADF" w:rsidRPr="00785E90" w:rsidRDefault="00E45B9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“wrongful act” means a </w:t>
      </w:r>
      <w:r w:rsidR="005C537B" w:rsidRPr="00785E90">
        <w:rPr>
          <w:rFonts w:cs="Arial"/>
        </w:rPr>
        <w:t>“privacy incident”</w:t>
      </w:r>
      <w:r w:rsidR="00035BFD" w:rsidRPr="00785E90">
        <w:rPr>
          <w:rFonts w:cs="Arial"/>
        </w:rPr>
        <w:t>.</w:t>
      </w:r>
    </w:p>
    <w:p w14:paraId="068DFD3F" w14:textId="531D18C8" w:rsidR="00B91ADF" w:rsidRPr="00785E90" w:rsidRDefault="00E45B97" w:rsidP="00340023">
      <w:pPr>
        <w:pStyle w:val="BodyText"/>
        <w:spacing w:before="80" w:line="220" w:lineRule="exact"/>
        <w:ind w:left="1080" w:right="-90"/>
        <w:jc w:val="both"/>
        <w:rPr>
          <w:rFonts w:cs="Arial"/>
        </w:rPr>
      </w:pPr>
      <w:r w:rsidRPr="00785E90">
        <w:rPr>
          <w:rFonts w:cs="Arial"/>
          <w:b/>
        </w:rPr>
        <w:lastRenderedPageBreak/>
        <w:t>b.</w:t>
      </w:r>
      <w:r w:rsidRPr="00785E90">
        <w:rPr>
          <w:rFonts w:cs="Arial"/>
        </w:rPr>
        <w:tab/>
      </w:r>
      <w:r w:rsidR="00035BFD" w:rsidRPr="00785E90">
        <w:rPr>
          <w:rFonts w:cs="Arial"/>
        </w:rPr>
        <w:t>With respect to Network Security Liability, “wrongful act” means a “network security incident”.</w:t>
      </w:r>
    </w:p>
    <w:p w14:paraId="1038FFA7" w14:textId="1E4C864D" w:rsidR="00B91ADF" w:rsidRPr="00785E90" w:rsidRDefault="00E45B97"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Electronic Media Liability, “wrongful act” means an “electronic media incident”.</w:t>
      </w:r>
    </w:p>
    <w:p w14:paraId="094D483A" w14:textId="3D76FD8D" w:rsidR="00D121A3" w:rsidRPr="00785E90" w:rsidRDefault="0003138A" w:rsidP="00D121A3">
      <w:pPr>
        <w:spacing w:before="80" w:line="220" w:lineRule="exact"/>
        <w:ind w:left="720" w:right="-90" w:hanging="360"/>
        <w:jc w:val="both"/>
        <w:rPr>
          <w:rFonts w:ascii="Arial" w:eastAsia="Arial" w:hAnsi="Arial" w:cs="Arial"/>
          <w:sz w:val="20"/>
          <w:szCs w:val="20"/>
        </w:rPr>
      </w:pPr>
      <w:r w:rsidRPr="00785E90">
        <w:rPr>
          <w:rFonts w:ascii="Arial" w:eastAsia="Arial" w:hAnsi="Arial" w:cs="Arial"/>
          <w:b/>
          <w:sz w:val="20"/>
          <w:szCs w:val="20"/>
        </w:rPr>
        <w:t>5</w:t>
      </w:r>
      <w:r w:rsidR="00161CE7" w:rsidRPr="00785E90">
        <w:rPr>
          <w:rFonts w:ascii="Arial" w:eastAsia="Arial" w:hAnsi="Arial" w:cs="Arial"/>
          <w:b/>
          <w:sz w:val="20"/>
          <w:szCs w:val="20"/>
        </w:rPr>
        <w:t>5</w:t>
      </w:r>
      <w:r w:rsidR="00D121A3" w:rsidRPr="00785E90">
        <w:rPr>
          <w:rFonts w:ascii="Arial" w:eastAsia="Arial" w:hAnsi="Arial" w:cs="Arial"/>
          <w:b/>
          <w:sz w:val="20"/>
          <w:szCs w:val="20"/>
        </w:rPr>
        <w:t>.</w:t>
      </w:r>
      <w:r w:rsidR="00D121A3" w:rsidRPr="00785E90">
        <w:rPr>
          <w:rFonts w:ascii="Arial" w:eastAsia="Arial" w:hAnsi="Arial" w:cs="Arial"/>
          <w:b/>
          <w:sz w:val="20"/>
          <w:szCs w:val="20"/>
        </w:rPr>
        <w:tab/>
        <w:t xml:space="preserve">“Wrongful </w:t>
      </w:r>
      <w:r w:rsidR="00FF1E87" w:rsidRPr="00785E90">
        <w:rPr>
          <w:rFonts w:ascii="Arial" w:eastAsia="Arial" w:hAnsi="Arial" w:cs="Arial"/>
          <w:b/>
          <w:sz w:val="20"/>
          <w:szCs w:val="20"/>
        </w:rPr>
        <w:t>Transfer Costs</w:t>
      </w:r>
      <w:r w:rsidR="00D121A3" w:rsidRPr="00785E90">
        <w:rPr>
          <w:rFonts w:ascii="Arial" w:eastAsia="Arial" w:hAnsi="Arial" w:cs="Arial"/>
          <w:b/>
          <w:sz w:val="20"/>
          <w:szCs w:val="20"/>
        </w:rPr>
        <w:t>”</w:t>
      </w:r>
      <w:r w:rsidR="00D121A3" w:rsidRPr="00785E90">
        <w:rPr>
          <w:rFonts w:ascii="Arial" w:eastAsia="Arial" w:hAnsi="Arial" w:cs="Arial"/>
          <w:sz w:val="20"/>
          <w:szCs w:val="20"/>
        </w:rPr>
        <w:t xml:space="preserve"> means the amount </w:t>
      </w:r>
      <w:r w:rsidR="007C13A8" w:rsidRPr="00785E90">
        <w:rPr>
          <w:rFonts w:ascii="Arial" w:eastAsia="Arial" w:hAnsi="Arial" w:cs="Arial"/>
          <w:sz w:val="20"/>
          <w:szCs w:val="20"/>
        </w:rPr>
        <w:t xml:space="preserve">of “money” </w:t>
      </w:r>
      <w:r w:rsidR="00D121A3" w:rsidRPr="00785E90">
        <w:rPr>
          <w:rFonts w:ascii="Arial" w:eastAsia="Arial" w:hAnsi="Arial" w:cs="Arial"/>
          <w:sz w:val="20"/>
          <w:szCs w:val="20"/>
        </w:rPr>
        <w:t>fraudulently obtained from you.  “Wrongful transfer costs” include the direct financial loss only.  “Wrongful transfer costs” do not include any of the following:</w:t>
      </w:r>
    </w:p>
    <w:p w14:paraId="74D87DEF"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a.</w:t>
      </w:r>
      <w:r w:rsidRPr="00785E90">
        <w:rPr>
          <w:rFonts w:ascii="Arial" w:eastAsia="Arial" w:hAnsi="Arial" w:cs="Arial"/>
          <w:sz w:val="20"/>
          <w:szCs w:val="20"/>
        </w:rPr>
        <w:tab/>
      </w:r>
      <w:proofErr w:type="gramStart"/>
      <w:r w:rsidRPr="00785E90">
        <w:rPr>
          <w:rFonts w:ascii="Arial" w:eastAsia="Arial" w:hAnsi="Arial" w:cs="Arial"/>
          <w:sz w:val="20"/>
          <w:szCs w:val="20"/>
        </w:rPr>
        <w:t>Other</w:t>
      </w:r>
      <w:proofErr w:type="gramEnd"/>
      <w:r w:rsidRPr="00785E90">
        <w:rPr>
          <w:rFonts w:ascii="Arial" w:eastAsia="Arial" w:hAnsi="Arial" w:cs="Arial"/>
          <w:sz w:val="20"/>
          <w:szCs w:val="20"/>
        </w:rPr>
        <w:t xml:space="preserve"> expenses that arise from the “wrongful transfer event”;</w:t>
      </w:r>
    </w:p>
    <w:p w14:paraId="306421C0"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 xml:space="preserve">Indirect loss, such as “bodily injury”, lost time, lost wages, identity recovery expenses or damaged </w:t>
      </w:r>
      <w:proofErr w:type="gramStart"/>
      <w:r w:rsidRPr="00785E90">
        <w:rPr>
          <w:rFonts w:ascii="Arial" w:eastAsia="Arial" w:hAnsi="Arial" w:cs="Arial"/>
          <w:sz w:val="20"/>
          <w:szCs w:val="20"/>
        </w:rPr>
        <w:t>reputation;</w:t>
      </w:r>
      <w:proofErr w:type="gramEnd"/>
    </w:p>
    <w:p w14:paraId="0C6F9A32"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c.</w:t>
      </w:r>
      <w:r w:rsidRPr="00785E90">
        <w:rPr>
          <w:rFonts w:ascii="Arial" w:eastAsia="Arial" w:hAnsi="Arial" w:cs="Arial"/>
          <w:sz w:val="20"/>
          <w:szCs w:val="20"/>
        </w:rPr>
        <w:tab/>
        <w:t>Any interest, time value or potential investment gain on the amount of financial loss; or</w:t>
      </w:r>
    </w:p>
    <w:p w14:paraId="307B22AB"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d.</w:t>
      </w:r>
      <w:r w:rsidRPr="00785E90">
        <w:rPr>
          <w:rFonts w:ascii="Arial" w:eastAsia="Arial" w:hAnsi="Arial" w:cs="Arial"/>
          <w:sz w:val="20"/>
          <w:szCs w:val="20"/>
        </w:rPr>
        <w:tab/>
        <w:t>Any portion of such amount that has been or can reasonably be expected to be reimbursed by a third party, such as a financial institution.</w:t>
      </w:r>
    </w:p>
    <w:p w14:paraId="7EEDBDED" w14:textId="208E05E4" w:rsidR="00D121A3" w:rsidRPr="00785E90" w:rsidRDefault="0003138A" w:rsidP="00D121A3">
      <w:pPr>
        <w:spacing w:before="80" w:line="220" w:lineRule="exact"/>
        <w:ind w:left="720" w:right="-90" w:hanging="360"/>
        <w:jc w:val="both"/>
        <w:rPr>
          <w:rFonts w:ascii="Arial" w:eastAsia="Arial" w:hAnsi="Arial" w:cs="Arial"/>
          <w:b/>
          <w:sz w:val="20"/>
          <w:szCs w:val="20"/>
        </w:rPr>
      </w:pPr>
      <w:r w:rsidRPr="00785E90">
        <w:rPr>
          <w:rFonts w:ascii="Arial" w:eastAsia="Arial" w:hAnsi="Arial" w:cs="Arial"/>
          <w:b/>
          <w:sz w:val="20"/>
          <w:szCs w:val="20"/>
        </w:rPr>
        <w:t>5</w:t>
      </w:r>
      <w:r w:rsidR="00161CE7" w:rsidRPr="00785E90">
        <w:rPr>
          <w:rFonts w:ascii="Arial" w:eastAsia="Arial" w:hAnsi="Arial" w:cs="Arial"/>
          <w:b/>
          <w:sz w:val="20"/>
          <w:szCs w:val="20"/>
        </w:rPr>
        <w:t>6</w:t>
      </w:r>
      <w:r w:rsidR="00D121A3" w:rsidRPr="00785E90">
        <w:rPr>
          <w:rFonts w:ascii="Arial" w:eastAsia="Arial" w:hAnsi="Arial" w:cs="Arial"/>
          <w:b/>
          <w:sz w:val="20"/>
          <w:szCs w:val="20"/>
        </w:rPr>
        <w:t>.</w:t>
      </w:r>
      <w:r w:rsidR="00D121A3" w:rsidRPr="00785E90">
        <w:rPr>
          <w:rFonts w:ascii="Arial" w:eastAsia="Arial" w:hAnsi="Arial" w:cs="Arial"/>
          <w:b/>
          <w:sz w:val="20"/>
          <w:szCs w:val="20"/>
        </w:rPr>
        <w:tab/>
        <w:t xml:space="preserve">“Wrongful </w:t>
      </w:r>
      <w:r w:rsidR="00FF1E87" w:rsidRPr="00785E90">
        <w:rPr>
          <w:rFonts w:ascii="Arial" w:eastAsia="Arial" w:hAnsi="Arial" w:cs="Arial"/>
          <w:b/>
          <w:sz w:val="20"/>
          <w:szCs w:val="20"/>
        </w:rPr>
        <w:t>Transfer Event</w:t>
      </w:r>
      <w:r w:rsidR="00D121A3" w:rsidRPr="00785E90">
        <w:rPr>
          <w:rFonts w:ascii="Arial" w:eastAsia="Arial" w:hAnsi="Arial" w:cs="Arial"/>
          <w:b/>
          <w:sz w:val="20"/>
          <w:szCs w:val="20"/>
        </w:rPr>
        <w:t>”</w:t>
      </w:r>
    </w:p>
    <w:p w14:paraId="019C3C11" w14:textId="588A5744"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a.</w:t>
      </w:r>
      <w:r w:rsidRPr="00785E90">
        <w:rPr>
          <w:rFonts w:ascii="Arial" w:eastAsia="Arial" w:hAnsi="Arial" w:cs="Arial"/>
          <w:sz w:val="20"/>
          <w:szCs w:val="20"/>
        </w:rPr>
        <w:tab/>
        <w:t xml:space="preserve">“Wrongful transfer event” means an intentional and criminal deception of you or a financial institution with which you have an account.  The deception must be perpetrated by a person who is not an </w:t>
      </w:r>
      <w:r w:rsidR="00143097" w:rsidRPr="00785E90">
        <w:rPr>
          <w:rFonts w:ascii="Arial" w:eastAsia="Arial" w:hAnsi="Arial" w:cs="Arial"/>
          <w:sz w:val="20"/>
          <w:szCs w:val="20"/>
        </w:rPr>
        <w:t>“</w:t>
      </w:r>
      <w:r w:rsidRPr="00785E90">
        <w:rPr>
          <w:rFonts w:ascii="Arial" w:eastAsia="Arial" w:hAnsi="Arial" w:cs="Arial"/>
          <w:sz w:val="20"/>
          <w:szCs w:val="20"/>
        </w:rPr>
        <w:t>employee</w:t>
      </w:r>
      <w:r w:rsidR="00143097" w:rsidRPr="00785E90">
        <w:rPr>
          <w:rFonts w:ascii="Arial" w:eastAsia="Arial" w:hAnsi="Arial" w:cs="Arial"/>
          <w:sz w:val="20"/>
          <w:szCs w:val="20"/>
        </w:rPr>
        <w:t>”</w:t>
      </w:r>
      <w:r w:rsidRPr="00785E90">
        <w:rPr>
          <w:rFonts w:ascii="Arial" w:eastAsia="Arial" w:hAnsi="Arial" w:cs="Arial"/>
          <w:sz w:val="20"/>
          <w:szCs w:val="20"/>
        </w:rPr>
        <w:t>,</w:t>
      </w:r>
      <w:r w:rsidR="00143097" w:rsidRPr="00785E90">
        <w:rPr>
          <w:rFonts w:ascii="Arial" w:eastAsia="Arial" w:hAnsi="Arial" w:cs="Arial"/>
          <w:sz w:val="20"/>
          <w:szCs w:val="20"/>
        </w:rPr>
        <w:t xml:space="preserve"> “executive” or “independent contractor”</w:t>
      </w:r>
      <w:r w:rsidRPr="00785E90">
        <w:rPr>
          <w:rFonts w:ascii="Arial" w:eastAsia="Arial" w:hAnsi="Arial" w:cs="Arial"/>
          <w:sz w:val="20"/>
          <w:szCs w:val="20"/>
        </w:rPr>
        <w:t xml:space="preserve"> using email, facsimile or telephone communications to induce you or the financial institution to send </w:t>
      </w:r>
      <w:r w:rsidR="00143097" w:rsidRPr="00785E90">
        <w:rPr>
          <w:rFonts w:ascii="Arial" w:eastAsia="Arial" w:hAnsi="Arial" w:cs="Arial"/>
          <w:sz w:val="20"/>
          <w:szCs w:val="20"/>
        </w:rPr>
        <w:t>or divert “</w:t>
      </w:r>
      <w:r w:rsidRPr="00785E90">
        <w:rPr>
          <w:rFonts w:ascii="Arial" w:eastAsia="Arial" w:hAnsi="Arial" w:cs="Arial"/>
          <w:sz w:val="20"/>
          <w:szCs w:val="20"/>
        </w:rPr>
        <w:t>money</w:t>
      </w:r>
      <w:r w:rsidR="00143097" w:rsidRPr="00785E90">
        <w:rPr>
          <w:rFonts w:ascii="Arial" w:eastAsia="Arial" w:hAnsi="Arial" w:cs="Arial"/>
          <w:sz w:val="20"/>
          <w:szCs w:val="20"/>
        </w:rPr>
        <w:t>”</w:t>
      </w:r>
      <w:r w:rsidR="00120A7C" w:rsidRPr="00785E90">
        <w:rPr>
          <w:rFonts w:ascii="Arial" w:eastAsia="Arial" w:hAnsi="Arial" w:cs="Arial"/>
          <w:sz w:val="20"/>
          <w:szCs w:val="20"/>
        </w:rPr>
        <w:t>, “securities” or tangible property</w:t>
      </w:r>
      <w:r w:rsidRPr="00785E90">
        <w:rPr>
          <w:rFonts w:ascii="Arial" w:eastAsia="Arial" w:hAnsi="Arial" w:cs="Arial"/>
          <w:sz w:val="20"/>
          <w:szCs w:val="20"/>
        </w:rPr>
        <w:t>.  The deception must result in direct financial loss to you.</w:t>
      </w:r>
    </w:p>
    <w:p w14:paraId="61B8FB2A"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“Wrongful transfer event” does not mean or include any occurrence:</w:t>
      </w:r>
    </w:p>
    <w:p w14:paraId="108873CC" w14:textId="4A2FE64F" w:rsidR="00D121A3" w:rsidRPr="00785E90" w:rsidRDefault="00D121A3" w:rsidP="00D121A3">
      <w:pPr>
        <w:spacing w:before="80" w:line="220" w:lineRule="exact"/>
        <w:ind w:left="1440" w:right="-90" w:hanging="360"/>
        <w:jc w:val="both"/>
        <w:rPr>
          <w:rFonts w:ascii="Arial" w:eastAsia="Arial" w:hAnsi="Arial" w:cs="Arial"/>
          <w:sz w:val="20"/>
          <w:szCs w:val="20"/>
        </w:rPr>
      </w:pPr>
      <w:r w:rsidRPr="00785E90">
        <w:rPr>
          <w:rFonts w:ascii="Arial" w:eastAsia="Arial" w:hAnsi="Arial" w:cs="Arial"/>
          <w:b/>
          <w:sz w:val="20"/>
          <w:szCs w:val="20"/>
        </w:rPr>
        <w:t>(1)</w:t>
      </w:r>
      <w:r w:rsidRPr="00785E90">
        <w:rPr>
          <w:rFonts w:ascii="Arial" w:eastAsia="Arial" w:hAnsi="Arial" w:cs="Arial"/>
          <w:sz w:val="20"/>
          <w:szCs w:val="20"/>
        </w:rPr>
        <w:tab/>
        <w:t xml:space="preserve">In which you are threatened or coerced to send </w:t>
      </w:r>
      <w:r w:rsidR="00B00410" w:rsidRPr="00785E90">
        <w:rPr>
          <w:rFonts w:ascii="Arial" w:eastAsia="Arial" w:hAnsi="Arial" w:cs="Arial"/>
          <w:sz w:val="20"/>
          <w:szCs w:val="20"/>
        </w:rPr>
        <w:t>“</w:t>
      </w:r>
      <w:r w:rsidRPr="00785E90">
        <w:rPr>
          <w:rFonts w:ascii="Arial" w:eastAsia="Arial" w:hAnsi="Arial" w:cs="Arial"/>
          <w:sz w:val="20"/>
          <w:szCs w:val="20"/>
        </w:rPr>
        <w:t>money</w:t>
      </w:r>
      <w:r w:rsidR="00B00410" w:rsidRPr="00785E90">
        <w:rPr>
          <w:rFonts w:ascii="Arial" w:eastAsia="Arial" w:hAnsi="Arial" w:cs="Arial"/>
          <w:sz w:val="20"/>
          <w:szCs w:val="20"/>
        </w:rPr>
        <w:t>”</w:t>
      </w:r>
      <w:r w:rsidRPr="00785E90">
        <w:rPr>
          <w:rFonts w:ascii="Arial" w:eastAsia="Arial" w:hAnsi="Arial" w:cs="Arial"/>
          <w:sz w:val="20"/>
          <w:szCs w:val="20"/>
        </w:rPr>
        <w:t xml:space="preserve"> or divert a payment; or</w:t>
      </w:r>
    </w:p>
    <w:p w14:paraId="5DCF0983" w14:textId="77777777" w:rsidR="00D121A3" w:rsidRPr="00785E90" w:rsidRDefault="00D121A3" w:rsidP="00D121A3">
      <w:pPr>
        <w:spacing w:before="80" w:line="220" w:lineRule="exact"/>
        <w:ind w:left="1440" w:right="-90" w:hanging="360"/>
        <w:jc w:val="both"/>
        <w:rPr>
          <w:rFonts w:ascii="Arial" w:eastAsia="Arial" w:hAnsi="Arial" w:cs="Arial"/>
          <w:sz w:val="20"/>
          <w:szCs w:val="20"/>
        </w:rPr>
      </w:pPr>
      <w:r w:rsidRPr="00785E90">
        <w:rPr>
          <w:rFonts w:ascii="Arial" w:eastAsia="Arial" w:hAnsi="Arial" w:cs="Arial"/>
          <w:b/>
          <w:sz w:val="20"/>
          <w:szCs w:val="20"/>
        </w:rPr>
        <w:t>(2)</w:t>
      </w:r>
      <w:r w:rsidRPr="00785E90">
        <w:rPr>
          <w:rFonts w:ascii="Arial" w:eastAsia="Arial" w:hAnsi="Arial" w:cs="Arial"/>
          <w:sz w:val="20"/>
          <w:szCs w:val="20"/>
        </w:rPr>
        <w:tab/>
        <w:t xml:space="preserve">Arising from a dispute or disagreement over the completeness, authenticity or value of a product, a </w:t>
      </w:r>
      <w:proofErr w:type="gramStart"/>
      <w:r w:rsidRPr="00785E90">
        <w:rPr>
          <w:rFonts w:ascii="Arial" w:eastAsia="Arial" w:hAnsi="Arial" w:cs="Arial"/>
          <w:sz w:val="20"/>
          <w:szCs w:val="20"/>
        </w:rPr>
        <w:t>service</w:t>
      </w:r>
      <w:proofErr w:type="gramEnd"/>
      <w:r w:rsidRPr="00785E90">
        <w:rPr>
          <w:rFonts w:ascii="Arial" w:eastAsia="Arial" w:hAnsi="Arial" w:cs="Arial"/>
          <w:sz w:val="20"/>
          <w:szCs w:val="20"/>
        </w:rPr>
        <w:t xml:space="preserve"> or a financial instrument.</w:t>
      </w:r>
    </w:p>
    <w:p w14:paraId="1B0162F9" w14:textId="77777777" w:rsidR="00926534" w:rsidRPr="00785E90" w:rsidRDefault="00926534" w:rsidP="009456C8">
      <w:pPr>
        <w:pStyle w:val="BodyText"/>
        <w:spacing w:before="80" w:line="220" w:lineRule="exact"/>
        <w:ind w:left="0" w:right="-90" w:firstLine="0"/>
        <w:jc w:val="both"/>
        <w:rPr>
          <w:rFonts w:cs="Arial"/>
        </w:rPr>
      </w:pPr>
    </w:p>
    <w:p w14:paraId="724C0750" w14:textId="524AE37D" w:rsidR="00382FAC" w:rsidRPr="00785E90" w:rsidRDefault="00382FAC" w:rsidP="00382FAC">
      <w:pPr>
        <w:pStyle w:val="BodyText"/>
        <w:spacing w:before="80" w:line="220" w:lineRule="exact"/>
        <w:ind w:left="0" w:right="-90" w:firstLine="0"/>
        <w:jc w:val="both"/>
        <w:rPr>
          <w:rFonts w:cs="Arial"/>
        </w:rPr>
      </w:pPr>
      <w:r w:rsidRPr="00785E90">
        <w:rPr>
          <w:rFonts w:cs="Arial"/>
        </w:rPr>
        <w:t>ALL OTHER PROVISIONS OF THIS POLICY APPLY.</w:t>
      </w:r>
    </w:p>
    <w:sectPr w:rsidR="00382FAC" w:rsidRPr="00785E90" w:rsidSect="00CC006F">
      <w:footerReference w:type="default" r:id="rId13"/>
      <w:pgSz w:w="12240" w:h="15840"/>
      <w:pgMar w:top="1080" w:right="1080" w:bottom="108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D6C3" w14:textId="77777777" w:rsidR="00BD1D3D" w:rsidRDefault="00BD1D3D">
      <w:r>
        <w:separator/>
      </w:r>
    </w:p>
  </w:endnote>
  <w:endnote w:type="continuationSeparator" w:id="0">
    <w:p w14:paraId="421BC5A4" w14:textId="77777777" w:rsidR="00BD1D3D" w:rsidRDefault="00BD1D3D">
      <w:r>
        <w:continuationSeparator/>
      </w:r>
    </w:p>
  </w:endnote>
  <w:endnote w:type="continuationNotice" w:id="1">
    <w:p w14:paraId="662E228E" w14:textId="77777777" w:rsidR="00BD1D3D" w:rsidRDefault="00BD1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T America Thin">
    <w:altName w:val="Calibri"/>
    <w:panose1 w:val="00000000000000000000"/>
    <w:charset w:val="4D"/>
    <w:family w:val="auto"/>
    <w:notTrueType/>
    <w:pitch w:val="variable"/>
    <w:sig w:usb0="00000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T America Light">
    <w:altName w:val="Calibri"/>
    <w:panose1 w:val="00000000000000000000"/>
    <w:charset w:val="4D"/>
    <w:family w:val="auto"/>
    <w:notTrueType/>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Arial"/>
        <w:b w:val="0"/>
        <w:bCs/>
        <w:sz w:val="18"/>
        <w:szCs w:val="18"/>
      </w:rPr>
      <w:id w:val="1945566116"/>
      <w:docPartObj>
        <w:docPartGallery w:val="Page Numbers (Bottom of Page)"/>
        <w:docPartUnique/>
      </w:docPartObj>
    </w:sdtPr>
    <w:sdtEndPr>
      <w:rPr>
        <w:bCs w:val="0"/>
      </w:rPr>
    </w:sdtEndPr>
    <w:sdtContent>
      <w:sdt>
        <w:sdtPr>
          <w:rPr>
            <w:rFonts w:asciiTheme="minorHAnsi" w:eastAsiaTheme="minorHAnsi" w:hAnsiTheme="minorHAnsi" w:cs="Arial"/>
            <w:b w:val="0"/>
            <w:bCs/>
            <w:sz w:val="18"/>
            <w:szCs w:val="18"/>
          </w:rPr>
          <w:id w:val="833261673"/>
          <w:docPartObj>
            <w:docPartGallery w:val="Page Numbers (Top of Page)"/>
            <w:docPartUnique/>
          </w:docPartObj>
        </w:sdtPr>
        <w:sdtEndPr>
          <w:rPr>
            <w:bCs w:val="0"/>
          </w:rPr>
        </w:sdtEndPr>
        <w:sdtContent>
          <w:tbl>
            <w:tblPr>
              <w:tblW w:w="10240" w:type="dxa"/>
              <w:tblLayout w:type="fixed"/>
              <w:tblCellMar>
                <w:left w:w="70" w:type="dxa"/>
                <w:right w:w="70" w:type="dxa"/>
              </w:tblCellMar>
              <w:tblLook w:val="0000" w:firstRow="0" w:lastRow="0" w:firstColumn="0" w:lastColumn="0" w:noHBand="0" w:noVBand="0"/>
            </w:tblPr>
            <w:tblGrid>
              <w:gridCol w:w="2160"/>
              <w:gridCol w:w="6730"/>
              <w:gridCol w:w="1350"/>
            </w:tblGrid>
            <w:tr w:rsidR="00B31F91" w:rsidRPr="004F0797" w14:paraId="58A694EC" w14:textId="77777777" w:rsidTr="00AF6298">
              <w:tc>
                <w:tcPr>
                  <w:tcW w:w="2160" w:type="dxa"/>
                </w:tcPr>
                <w:p w14:paraId="1FBCF47A" w14:textId="77777777" w:rsidR="00B31F91" w:rsidRPr="004F0797" w:rsidRDefault="004F0797" w:rsidP="00B31F91">
                  <w:pPr>
                    <w:pStyle w:val="isof2"/>
                    <w:jc w:val="left"/>
                    <w:rPr>
                      <w:b w:val="0"/>
                      <w:bCs/>
                      <w:lang w:val="es-ES"/>
                    </w:rPr>
                  </w:pPr>
                  <w:r>
                    <w:rPr>
                      <w:rFonts w:cs="Arial"/>
                      <w:b w:val="0"/>
                      <w:bCs/>
                    </w:rPr>
                    <w:t>148236 (04/25)</w:t>
                  </w:r>
                </w:p>
              </w:tc>
              <w:tc>
                <w:tcPr>
                  <w:tcW w:w="6730" w:type="dxa"/>
                </w:tcPr>
                <w:p w14:paraId="0B38CCB8" w14:textId="551FB4DA" w:rsidR="00B31F91" w:rsidRDefault="00B31F91" w:rsidP="00B31F91">
                  <w:pPr>
                    <w:pStyle w:val="isof1"/>
                    <w:jc w:val="center"/>
                  </w:pPr>
                  <w:r w:rsidRPr="00340023">
                    <w:rPr>
                      <w:rFonts w:cs="Arial"/>
                      <w:sz w:val="18"/>
                      <w:szCs w:val="18"/>
                    </w:rPr>
                    <w:t>© 20</w:t>
                  </w:r>
                  <w:r>
                    <w:rPr>
                      <w:rFonts w:cs="Arial"/>
                      <w:sz w:val="18"/>
                      <w:szCs w:val="18"/>
                    </w:rPr>
                    <w:t xml:space="preserve">20, The Hartford Steam Boiler Inspection and Insurance Company. </w:t>
                  </w:r>
                  <w:r w:rsidR="004F0797">
                    <w:rPr>
                      <w:rFonts w:cs="Arial"/>
                      <w:sz w:val="18"/>
                      <w:szCs w:val="18"/>
                    </w:rPr>
                    <w:t xml:space="preserve">            </w:t>
                  </w:r>
                  <w:r>
                    <w:rPr>
                      <w:rFonts w:cs="Arial"/>
                      <w:sz w:val="18"/>
                      <w:szCs w:val="18"/>
                    </w:rPr>
                    <w:t xml:space="preserve"> All rights reserved.</w:t>
                  </w:r>
                </w:p>
                <w:p w14:paraId="1D1258F5" w14:textId="77777777" w:rsidR="00B31F91" w:rsidRDefault="00B31F91" w:rsidP="00B31F91">
                  <w:pPr>
                    <w:pStyle w:val="isof1"/>
                    <w:jc w:val="center"/>
                  </w:pPr>
                </w:p>
              </w:tc>
              <w:tc>
                <w:tcPr>
                  <w:tcW w:w="1350" w:type="dxa"/>
                </w:tcPr>
                <w:p w14:paraId="63EB65A0" w14:textId="77777777" w:rsidR="00B31F91" w:rsidRPr="004F0797" w:rsidRDefault="00B31F91" w:rsidP="004F0797">
                  <w:pPr>
                    <w:pStyle w:val="isof2"/>
                    <w:rPr>
                      <w:b w:val="0"/>
                      <w:bCs/>
                    </w:rPr>
                  </w:pPr>
                  <w:r w:rsidRPr="004F0797">
                    <w:rPr>
                      <w:b w:val="0"/>
                      <w:bCs/>
                    </w:rPr>
                    <w:t xml:space="preserve">Page </w:t>
                  </w:r>
                  <w:r w:rsidRPr="004F0797">
                    <w:rPr>
                      <w:b w:val="0"/>
                      <w:bCs/>
                    </w:rPr>
                    <w:fldChar w:fldCharType="begin"/>
                  </w:r>
                  <w:r w:rsidRPr="004F0797">
                    <w:rPr>
                      <w:b w:val="0"/>
                      <w:bCs/>
                    </w:rPr>
                    <w:instrText xml:space="preserve"> PAGE  \* MERGEFORMAT </w:instrText>
                  </w:r>
                  <w:r w:rsidRPr="004F0797">
                    <w:rPr>
                      <w:b w:val="0"/>
                      <w:bCs/>
                    </w:rPr>
                    <w:fldChar w:fldCharType="separate"/>
                  </w:r>
                  <w:r w:rsidRPr="004F0797">
                    <w:rPr>
                      <w:b w:val="0"/>
                      <w:bCs/>
                    </w:rPr>
                    <w:t>1</w:t>
                  </w:r>
                  <w:r w:rsidRPr="004F0797">
                    <w:rPr>
                      <w:b w:val="0"/>
                      <w:bCs/>
                    </w:rPr>
                    <w:fldChar w:fldCharType="end"/>
                  </w:r>
                  <w:r w:rsidRPr="004F0797">
                    <w:rPr>
                      <w:b w:val="0"/>
                      <w:bCs/>
                    </w:rPr>
                    <w:t xml:space="preserve"> of </w:t>
                  </w:r>
                  <w:r w:rsidRPr="004F0797">
                    <w:rPr>
                      <w:b w:val="0"/>
                      <w:bCs/>
                    </w:rPr>
                    <w:fldChar w:fldCharType="begin"/>
                  </w:r>
                  <w:r w:rsidRPr="004F0797">
                    <w:rPr>
                      <w:b w:val="0"/>
                      <w:bCs/>
                    </w:rPr>
                    <w:instrText>NUMPAGES   \* MERGEFORMAT</w:instrText>
                  </w:r>
                  <w:r w:rsidRPr="004F0797">
                    <w:rPr>
                      <w:b w:val="0"/>
                      <w:bCs/>
                    </w:rPr>
                    <w:fldChar w:fldCharType="separate"/>
                  </w:r>
                  <w:r w:rsidRPr="004F0797">
                    <w:rPr>
                      <w:b w:val="0"/>
                      <w:bCs/>
                    </w:rPr>
                    <w:t>3</w:t>
                  </w:r>
                  <w:r w:rsidRPr="004F0797">
                    <w:rPr>
                      <w:b w:val="0"/>
                      <w:bCs/>
                    </w:rPr>
                    <w:fldChar w:fldCharType="end"/>
                  </w:r>
                </w:p>
              </w:tc>
            </w:tr>
          </w:tbl>
          <w:p w14:paraId="5B7D8DF0" w14:textId="2DC5C648" w:rsidR="0048641C" w:rsidRPr="00340023" w:rsidRDefault="004E5CFF" w:rsidP="005E7B67">
            <w:pPr>
              <w:pStyle w:val="Footer"/>
              <w:rPr>
                <w:rFonts w:ascii="Arial" w:hAnsi="Arial"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3A70" w14:textId="77777777" w:rsidR="00BD1D3D" w:rsidRDefault="00BD1D3D">
      <w:r>
        <w:separator/>
      </w:r>
    </w:p>
  </w:footnote>
  <w:footnote w:type="continuationSeparator" w:id="0">
    <w:p w14:paraId="5BE7DC9D" w14:textId="77777777" w:rsidR="00BD1D3D" w:rsidRDefault="00BD1D3D">
      <w:r>
        <w:continuationSeparator/>
      </w:r>
    </w:p>
  </w:footnote>
  <w:footnote w:type="continuationNotice" w:id="1">
    <w:p w14:paraId="5A7B83C2" w14:textId="77777777" w:rsidR="00BD1D3D" w:rsidRDefault="00BD1D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127A"/>
    <w:multiLevelType w:val="hybridMultilevel"/>
    <w:tmpl w:val="60F88A3A"/>
    <w:lvl w:ilvl="0" w:tplc="E018B500">
      <w:start w:val="1"/>
      <w:numFmt w:val="lowerLetter"/>
      <w:lvlText w:val="%1."/>
      <w:lvlJc w:val="left"/>
      <w:pPr>
        <w:ind w:left="900" w:hanging="360"/>
      </w:pPr>
      <w:rPr>
        <w:rFonts w:ascii="Arial" w:hAnsi="Arial" w:cs="Arial" w:hint="default"/>
        <w:b/>
        <w:sz w:val="20"/>
      </w:rPr>
    </w:lvl>
    <w:lvl w:ilvl="1" w:tplc="6256FC40">
      <w:start w:val="1"/>
      <w:numFmt w:val="decimal"/>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1" w15:restartNumberingAfterBreak="0">
    <w:nsid w:val="05747124"/>
    <w:multiLevelType w:val="hybridMultilevel"/>
    <w:tmpl w:val="1D92EA38"/>
    <w:lvl w:ilvl="0" w:tplc="8FA2A252">
      <w:start w:val="1"/>
      <w:numFmt w:val="upperLetter"/>
      <w:lvlText w:val="%1."/>
      <w:lvlJc w:val="left"/>
      <w:pPr>
        <w:ind w:left="459" w:hanging="360"/>
      </w:pPr>
      <w:rPr>
        <w:rFonts w:hint="default"/>
        <w:b/>
      </w:rPr>
    </w:lvl>
    <w:lvl w:ilvl="1" w:tplc="B9FA255C">
      <w:start w:val="1"/>
      <w:numFmt w:val="decimal"/>
      <w:lvlText w:val="%2."/>
      <w:lvlJc w:val="left"/>
      <w:pPr>
        <w:ind w:left="1179" w:hanging="360"/>
      </w:pPr>
      <w:rPr>
        <w:rFonts w:ascii="Arial" w:eastAsia="Arial" w:hAnsi="Arial" w:cs="Arial"/>
      </w:rPr>
    </w:lvl>
    <w:lvl w:ilvl="2" w:tplc="24FC2C9E">
      <w:start w:val="1"/>
      <w:numFmt w:val="lowerLetter"/>
      <w:lvlText w:val="%3."/>
      <w:lvlJc w:val="left"/>
      <w:pPr>
        <w:ind w:left="1899" w:hanging="180"/>
      </w:pPr>
      <w:rPr>
        <w:b w:val="0"/>
        <w:i w:val="0"/>
        <w:color w:val="auto"/>
      </w:rPr>
    </w:lvl>
    <w:lvl w:ilvl="3" w:tplc="4BFC92B2">
      <w:start w:val="1"/>
      <w:numFmt w:val="decimal"/>
      <w:lvlText w:val="(%4)"/>
      <w:lvlJc w:val="left"/>
      <w:pPr>
        <w:ind w:left="2619" w:hanging="360"/>
      </w:pPr>
      <w:rPr>
        <w:rFonts w:ascii="Arial" w:eastAsia="Arial" w:hAnsi="Arial" w:cstheme="minorBidi"/>
      </w:rPr>
    </w:lvl>
    <w:lvl w:ilvl="4" w:tplc="96EC437A">
      <w:start w:val="1"/>
      <w:numFmt w:val="lowerLetter"/>
      <w:lvlText w:val="(%5)"/>
      <w:lvlJc w:val="left"/>
      <w:pPr>
        <w:ind w:left="3339" w:hanging="360"/>
      </w:pPr>
      <w:rPr>
        <w:rFonts w:ascii="Arial" w:eastAsia="Arial" w:hAnsi="Arial" w:cstheme="minorBidi"/>
      </w:r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2" w15:restartNumberingAfterBreak="0">
    <w:nsid w:val="05F2422E"/>
    <w:multiLevelType w:val="hybridMultilevel"/>
    <w:tmpl w:val="40D2181A"/>
    <w:lvl w:ilvl="0" w:tplc="E9E46772">
      <w:start w:val="1"/>
      <w:numFmt w:val="lowerLetter"/>
      <w:lvlText w:val="(%1)"/>
      <w:lvlJc w:val="left"/>
      <w:pPr>
        <w:ind w:left="720" w:hanging="360"/>
      </w:pPr>
      <w:rPr>
        <w:rFonts w:ascii="Arial" w:eastAsia="Times New Roman" w:hAnsi="Arial" w:cs="Arial"/>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C6923"/>
    <w:multiLevelType w:val="hybridMultilevel"/>
    <w:tmpl w:val="47D2AEDA"/>
    <w:lvl w:ilvl="0" w:tplc="4E7A21F2">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 w15:restartNumberingAfterBreak="0">
    <w:nsid w:val="0CDD2EB1"/>
    <w:multiLevelType w:val="hybridMultilevel"/>
    <w:tmpl w:val="407AEBAA"/>
    <w:lvl w:ilvl="0" w:tplc="778CBA20">
      <w:start w:val="1"/>
      <w:numFmt w:val="lowerLetter"/>
      <w:lvlText w:val="%1."/>
      <w:lvlJc w:val="left"/>
      <w:pPr>
        <w:ind w:left="720" w:hanging="360"/>
      </w:pPr>
      <w:rPr>
        <w:rFonts w:asciiTheme="minorBidi" w:eastAsiaTheme="minorHAnsi" w:hAnsiTheme="minorBidi" w:cstheme="minorBidi"/>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61625"/>
    <w:multiLevelType w:val="hybridMultilevel"/>
    <w:tmpl w:val="337EF0A0"/>
    <w:lvl w:ilvl="0" w:tplc="F2287FAE">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6" w15:restartNumberingAfterBreak="0">
    <w:nsid w:val="12A9106A"/>
    <w:multiLevelType w:val="hybridMultilevel"/>
    <w:tmpl w:val="B7FCE000"/>
    <w:lvl w:ilvl="0" w:tplc="818082EE">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7" w15:restartNumberingAfterBreak="0">
    <w:nsid w:val="1AB13536"/>
    <w:multiLevelType w:val="hybridMultilevel"/>
    <w:tmpl w:val="907C5AE8"/>
    <w:lvl w:ilvl="0" w:tplc="EFDC73E0">
      <w:start w:val="2"/>
      <w:numFmt w:val="lowerRoman"/>
      <w:lvlText w:val="%1."/>
      <w:lvlJc w:val="left"/>
      <w:pPr>
        <w:ind w:left="2520" w:hanging="720"/>
      </w:pPr>
      <w:rPr>
        <w:b/>
        <w:bCs/>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 w15:restartNumberingAfterBreak="0">
    <w:nsid w:val="1DCD01C0"/>
    <w:multiLevelType w:val="hybridMultilevel"/>
    <w:tmpl w:val="9A145C72"/>
    <w:lvl w:ilvl="0" w:tplc="EC7CCF1C">
      <w:start w:val="1"/>
      <w:numFmt w:val="decimal"/>
      <w:lvlText w:val="(%1)"/>
      <w:lvlJc w:val="left"/>
      <w:pPr>
        <w:ind w:left="1806" w:hanging="548"/>
      </w:pPr>
      <w:rPr>
        <w:rFonts w:ascii="Arial" w:eastAsia="Arial" w:hAnsi="Arial" w:cstheme="minorBidi"/>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23558"/>
    <w:multiLevelType w:val="hybridMultilevel"/>
    <w:tmpl w:val="4104A21A"/>
    <w:lvl w:ilvl="0" w:tplc="04090019">
      <w:start w:val="1"/>
      <w:numFmt w:val="lowerLetter"/>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0" w15:restartNumberingAfterBreak="0">
    <w:nsid w:val="209823FD"/>
    <w:multiLevelType w:val="hybridMultilevel"/>
    <w:tmpl w:val="6BE6D38C"/>
    <w:lvl w:ilvl="0" w:tplc="4410A62E">
      <w:start w:val="1"/>
      <w:numFmt w:val="decimal"/>
      <w:lvlText w:val="(%1)"/>
      <w:lvlJc w:val="left"/>
      <w:pPr>
        <w:ind w:left="1646" w:hanging="465"/>
      </w:pPr>
      <w:rPr>
        <w:rFonts w:hint="default"/>
        <w:b/>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11" w15:restartNumberingAfterBreak="0">
    <w:nsid w:val="24CF4E84"/>
    <w:multiLevelType w:val="hybridMultilevel"/>
    <w:tmpl w:val="2BD27B5C"/>
    <w:lvl w:ilvl="0" w:tplc="54C44DA4">
      <w:start w:val="1"/>
      <w:numFmt w:val="decimal"/>
      <w:lvlText w:val="(%1)"/>
      <w:lvlJc w:val="left"/>
      <w:pPr>
        <w:tabs>
          <w:tab w:val="num" w:pos="1170"/>
        </w:tabs>
        <w:ind w:left="1170" w:hanging="360"/>
      </w:pPr>
      <w:rPr>
        <w:rFonts w:hint="default"/>
        <w:b/>
        <w:bCs/>
        <w:sz w:val="20"/>
        <w:szCs w:val="20"/>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69607C9"/>
    <w:multiLevelType w:val="hybridMultilevel"/>
    <w:tmpl w:val="DA90675C"/>
    <w:lvl w:ilvl="0" w:tplc="04090019">
      <w:start w:val="1"/>
      <w:numFmt w:val="lowerLetter"/>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3" w15:restartNumberingAfterBreak="0">
    <w:nsid w:val="2C062976"/>
    <w:multiLevelType w:val="hybridMultilevel"/>
    <w:tmpl w:val="83F02BB4"/>
    <w:lvl w:ilvl="0" w:tplc="0409000F">
      <w:start w:val="1"/>
      <w:numFmt w:val="decimal"/>
      <w:lvlText w:val="%1."/>
      <w:lvlJc w:val="left"/>
      <w:pPr>
        <w:ind w:left="494" w:hanging="395"/>
      </w:pPr>
      <w:rPr>
        <w:rFonts w:hint="default"/>
        <w:b/>
        <w:bCs/>
        <w:spacing w:val="-5"/>
        <w:w w:val="99"/>
        <w:sz w:val="20"/>
        <w:szCs w:val="20"/>
      </w:rPr>
    </w:lvl>
    <w:lvl w:ilvl="1" w:tplc="D2B605F4">
      <w:start w:val="1"/>
      <w:numFmt w:val="decimal"/>
      <w:lvlText w:val="%2."/>
      <w:lvlJc w:val="left"/>
      <w:pPr>
        <w:ind w:left="878" w:hanging="389"/>
      </w:pPr>
      <w:rPr>
        <w:rFonts w:ascii="Arial" w:eastAsia="Arial" w:hAnsi="Arial" w:hint="default"/>
        <w:b/>
        <w:bCs/>
        <w:spacing w:val="-1"/>
        <w:w w:val="99"/>
        <w:sz w:val="20"/>
        <w:szCs w:val="20"/>
      </w:rPr>
    </w:lvl>
    <w:lvl w:ilvl="2" w:tplc="04090019">
      <w:start w:val="1"/>
      <w:numFmt w:val="lowerLetter"/>
      <w:lvlText w:val="%3."/>
      <w:lvlJc w:val="left"/>
      <w:pPr>
        <w:ind w:left="1266" w:hanging="389"/>
      </w:pPr>
      <w:rPr>
        <w:rFonts w:hint="default"/>
        <w:spacing w:val="-1"/>
        <w:w w:val="99"/>
        <w:sz w:val="20"/>
        <w:szCs w:val="20"/>
      </w:rPr>
    </w:lvl>
    <w:lvl w:ilvl="3" w:tplc="EC7CCF1C">
      <w:start w:val="1"/>
      <w:numFmt w:val="decimal"/>
      <w:lvlText w:val="(%4)"/>
      <w:lvlJc w:val="left"/>
      <w:pPr>
        <w:ind w:left="1806" w:hanging="548"/>
      </w:pPr>
      <w:rPr>
        <w:rFonts w:ascii="Arial" w:eastAsia="Arial" w:hAnsi="Arial" w:cstheme="minorBidi"/>
        <w:w w:val="99"/>
        <w:sz w:val="20"/>
        <w:szCs w:val="20"/>
      </w:rPr>
    </w:lvl>
    <w:lvl w:ilvl="4" w:tplc="F1CCDF6C">
      <w:start w:val="1"/>
      <w:numFmt w:val="lowerLetter"/>
      <w:lvlText w:val="(%5)"/>
      <w:lvlJc w:val="left"/>
      <w:pPr>
        <w:ind w:left="2219" w:hanging="392"/>
      </w:pPr>
      <w:rPr>
        <w:rFonts w:ascii="Arial" w:eastAsia="Arial" w:hAnsi="Arial" w:hint="default"/>
        <w:w w:val="99"/>
        <w:sz w:val="20"/>
        <w:szCs w:val="20"/>
      </w:rPr>
    </w:lvl>
    <w:lvl w:ilvl="5" w:tplc="D1043D10">
      <w:start w:val="1"/>
      <w:numFmt w:val="bullet"/>
      <w:lvlText w:val="•"/>
      <w:lvlJc w:val="left"/>
      <w:pPr>
        <w:ind w:left="1238" w:hanging="392"/>
      </w:pPr>
      <w:rPr>
        <w:rFonts w:hint="default"/>
      </w:rPr>
    </w:lvl>
    <w:lvl w:ilvl="6" w:tplc="F3C8F538">
      <w:start w:val="1"/>
      <w:numFmt w:val="bullet"/>
      <w:lvlText w:val="•"/>
      <w:lvlJc w:val="left"/>
      <w:pPr>
        <w:ind w:left="1266" w:hanging="392"/>
      </w:pPr>
      <w:rPr>
        <w:rFonts w:hint="default"/>
      </w:rPr>
    </w:lvl>
    <w:lvl w:ilvl="7" w:tplc="F1B693FC">
      <w:start w:val="1"/>
      <w:numFmt w:val="bullet"/>
      <w:lvlText w:val="•"/>
      <w:lvlJc w:val="left"/>
      <w:pPr>
        <w:ind w:left="1271" w:hanging="392"/>
      </w:pPr>
      <w:rPr>
        <w:rFonts w:hint="default"/>
      </w:rPr>
    </w:lvl>
    <w:lvl w:ilvl="8" w:tplc="C478B18C">
      <w:start w:val="1"/>
      <w:numFmt w:val="bullet"/>
      <w:lvlText w:val="•"/>
      <w:lvlJc w:val="left"/>
      <w:pPr>
        <w:ind w:left="1281" w:hanging="392"/>
      </w:pPr>
      <w:rPr>
        <w:rFonts w:hint="default"/>
      </w:rPr>
    </w:lvl>
  </w:abstractNum>
  <w:abstractNum w:abstractNumId="14" w15:restartNumberingAfterBreak="0">
    <w:nsid w:val="2C771647"/>
    <w:multiLevelType w:val="hybridMultilevel"/>
    <w:tmpl w:val="BEA0B3C2"/>
    <w:lvl w:ilvl="0" w:tplc="111E13AE">
      <w:start w:val="1"/>
      <w:numFmt w:val="lowerLetter"/>
      <w:lvlText w:val="%1."/>
      <w:lvlJc w:val="left"/>
      <w:pPr>
        <w:tabs>
          <w:tab w:val="num" w:pos="8460"/>
        </w:tabs>
        <w:ind w:left="8460" w:hanging="360"/>
      </w:pPr>
      <w:rPr>
        <w:rFonts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A0395"/>
    <w:multiLevelType w:val="hybridMultilevel"/>
    <w:tmpl w:val="050A9D3E"/>
    <w:lvl w:ilvl="0" w:tplc="E424CDDA">
      <w:start w:val="1"/>
      <w:numFmt w:val="lowerLetter"/>
      <w:lvlText w:val="%1."/>
      <w:lvlJc w:val="left"/>
      <w:pPr>
        <w:ind w:left="1138" w:hanging="360"/>
      </w:pPr>
      <w:rPr>
        <w:rFonts w:ascii="Arial" w:hAnsi="Arial" w:cs="Arial"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6" w15:restartNumberingAfterBreak="0">
    <w:nsid w:val="2DBE0D40"/>
    <w:multiLevelType w:val="hybridMultilevel"/>
    <w:tmpl w:val="A78C28B2"/>
    <w:lvl w:ilvl="0" w:tplc="2496D336">
      <w:start w:val="51"/>
      <w:numFmt w:val="decimal"/>
      <w:lvlText w:val="%1."/>
      <w:lvlJc w:val="left"/>
      <w:pPr>
        <w:ind w:left="540" w:hanging="360"/>
      </w:pPr>
      <w:rPr>
        <w:rFonts w:ascii="GT America Thin" w:hAnsi="GT America Thin" w:hint="default"/>
        <w:b w:val="0"/>
        <w:bCs w:val="0"/>
        <w:i w:val="0"/>
        <w:iCs w:val="0"/>
        <w:color w:val="1A1A1A"/>
        <w:sz w:val="20"/>
        <w:szCs w:val="2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26F10E0"/>
    <w:multiLevelType w:val="hybridMultilevel"/>
    <w:tmpl w:val="17F8FA9E"/>
    <w:lvl w:ilvl="0" w:tplc="1C9E4BF6">
      <w:start w:val="1"/>
      <w:numFmt w:val="lowerLetter"/>
      <w:lvlText w:val="(%1)"/>
      <w:lvlJc w:val="left"/>
      <w:pPr>
        <w:ind w:left="3086" w:hanging="360"/>
      </w:pPr>
      <w:rPr>
        <w:b/>
        <w:bCs/>
      </w:rPr>
    </w:lvl>
    <w:lvl w:ilvl="1" w:tplc="04090019">
      <w:start w:val="1"/>
      <w:numFmt w:val="lowerLetter"/>
      <w:lvlText w:val="%2."/>
      <w:lvlJc w:val="left"/>
      <w:pPr>
        <w:ind w:left="3806" w:hanging="360"/>
      </w:pPr>
    </w:lvl>
    <w:lvl w:ilvl="2" w:tplc="0409001B">
      <w:start w:val="1"/>
      <w:numFmt w:val="lowerRoman"/>
      <w:lvlText w:val="%3."/>
      <w:lvlJc w:val="right"/>
      <w:pPr>
        <w:ind w:left="4526" w:hanging="180"/>
      </w:pPr>
    </w:lvl>
    <w:lvl w:ilvl="3" w:tplc="0409000F">
      <w:start w:val="1"/>
      <w:numFmt w:val="decimal"/>
      <w:lvlText w:val="%4."/>
      <w:lvlJc w:val="left"/>
      <w:pPr>
        <w:ind w:left="5246" w:hanging="360"/>
      </w:pPr>
    </w:lvl>
    <w:lvl w:ilvl="4" w:tplc="04090019">
      <w:start w:val="1"/>
      <w:numFmt w:val="lowerLetter"/>
      <w:lvlText w:val="%5."/>
      <w:lvlJc w:val="left"/>
      <w:pPr>
        <w:ind w:left="5966" w:hanging="360"/>
      </w:pPr>
    </w:lvl>
    <w:lvl w:ilvl="5" w:tplc="0409001B">
      <w:start w:val="1"/>
      <w:numFmt w:val="lowerRoman"/>
      <w:lvlText w:val="%6."/>
      <w:lvlJc w:val="right"/>
      <w:pPr>
        <w:ind w:left="6686" w:hanging="180"/>
      </w:pPr>
    </w:lvl>
    <w:lvl w:ilvl="6" w:tplc="0409000F">
      <w:start w:val="1"/>
      <w:numFmt w:val="decimal"/>
      <w:lvlText w:val="%7."/>
      <w:lvlJc w:val="left"/>
      <w:pPr>
        <w:ind w:left="7406" w:hanging="360"/>
      </w:pPr>
    </w:lvl>
    <w:lvl w:ilvl="7" w:tplc="04090019">
      <w:start w:val="1"/>
      <w:numFmt w:val="lowerLetter"/>
      <w:lvlText w:val="%8."/>
      <w:lvlJc w:val="left"/>
      <w:pPr>
        <w:ind w:left="8126" w:hanging="360"/>
      </w:pPr>
    </w:lvl>
    <w:lvl w:ilvl="8" w:tplc="0409001B">
      <w:start w:val="1"/>
      <w:numFmt w:val="lowerRoman"/>
      <w:lvlText w:val="%9."/>
      <w:lvlJc w:val="right"/>
      <w:pPr>
        <w:ind w:left="8846" w:hanging="180"/>
      </w:pPr>
    </w:lvl>
  </w:abstractNum>
  <w:abstractNum w:abstractNumId="18" w15:restartNumberingAfterBreak="0">
    <w:nsid w:val="369E135F"/>
    <w:multiLevelType w:val="hybridMultilevel"/>
    <w:tmpl w:val="E398F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516AD"/>
    <w:multiLevelType w:val="hybridMultilevel"/>
    <w:tmpl w:val="A6C8B01A"/>
    <w:lvl w:ilvl="0" w:tplc="D456848E">
      <w:start w:val="3"/>
      <w:numFmt w:val="decimal"/>
      <w:lvlText w:val="(%1)"/>
      <w:lvlJc w:val="left"/>
      <w:pPr>
        <w:ind w:left="1440" w:hanging="360"/>
      </w:pPr>
      <w:rPr>
        <w:rFonts w:asciiTheme="minorHAnsi" w:hAnsiTheme="minorHAnsi" w:cs="Arial" w:hint="default"/>
        <w:b/>
        <w:sz w:val="2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10940E8"/>
    <w:multiLevelType w:val="hybridMultilevel"/>
    <w:tmpl w:val="80B62694"/>
    <w:lvl w:ilvl="0" w:tplc="0409000F">
      <w:start w:val="1"/>
      <w:numFmt w:val="decimal"/>
      <w:lvlText w:val="%1."/>
      <w:lvlJc w:val="left"/>
      <w:pPr>
        <w:ind w:left="1247" w:hanging="360"/>
      </w:p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21" w15:restartNumberingAfterBreak="0">
    <w:nsid w:val="41B6365A"/>
    <w:multiLevelType w:val="hybridMultilevel"/>
    <w:tmpl w:val="805A68B4"/>
    <w:lvl w:ilvl="0" w:tplc="25323F80">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1A75F9"/>
    <w:multiLevelType w:val="hybridMultilevel"/>
    <w:tmpl w:val="54EC5038"/>
    <w:lvl w:ilvl="0" w:tplc="08090019">
      <w:start w:val="1"/>
      <w:numFmt w:val="lowerLetter"/>
      <w:lvlText w:val="%1."/>
      <w:lvlJc w:val="left"/>
      <w:pPr>
        <w:ind w:left="720" w:hanging="360"/>
      </w:pPr>
      <w:rPr>
        <w:rFonts w:hint="default"/>
        <w:b w:val="0"/>
        <w:i w:val="0"/>
        <w:color w:val="000000" w:themeColor="text1"/>
        <w:sz w:val="20"/>
        <w:szCs w:val="20"/>
      </w:rPr>
    </w:lvl>
    <w:lvl w:ilvl="1" w:tplc="4086A40E">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A7EC4"/>
    <w:multiLevelType w:val="hybridMultilevel"/>
    <w:tmpl w:val="48D45708"/>
    <w:lvl w:ilvl="0" w:tplc="54C44DA4">
      <w:start w:val="1"/>
      <w:numFmt w:val="decimal"/>
      <w:lvlText w:val="(%1)"/>
      <w:lvlJc w:val="left"/>
      <w:pPr>
        <w:ind w:left="2880" w:hanging="360"/>
      </w:pPr>
      <w:rPr>
        <w:rFonts w:hint="default"/>
        <w:b/>
        <w:bCs/>
      </w:rPr>
    </w:lvl>
    <w:lvl w:ilvl="1" w:tplc="35020CA8">
      <w:start w:val="1"/>
      <w:numFmt w:val="lowerLetter"/>
      <w:lvlText w:val="%2."/>
      <w:lvlJc w:val="left"/>
      <w:pPr>
        <w:ind w:left="3600" w:hanging="360"/>
      </w:pPr>
      <w:rPr>
        <w:sz w:val="20"/>
        <w:szCs w:val="20"/>
      </w:r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24" w15:restartNumberingAfterBreak="0">
    <w:nsid w:val="49EC387C"/>
    <w:multiLevelType w:val="hybridMultilevel"/>
    <w:tmpl w:val="2F900FAC"/>
    <w:lvl w:ilvl="0" w:tplc="836669B8">
      <w:start w:val="3"/>
      <w:numFmt w:val="lowerLetter"/>
      <w:lvlText w:val="(%1)"/>
      <w:lvlJc w:val="left"/>
      <w:pPr>
        <w:ind w:left="2006"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BD7423F"/>
    <w:multiLevelType w:val="hybridMultilevel"/>
    <w:tmpl w:val="60F88A3A"/>
    <w:lvl w:ilvl="0" w:tplc="E018B500">
      <w:start w:val="1"/>
      <w:numFmt w:val="lowerLetter"/>
      <w:lvlText w:val="%1."/>
      <w:lvlJc w:val="left"/>
      <w:pPr>
        <w:ind w:left="900" w:hanging="360"/>
      </w:pPr>
      <w:rPr>
        <w:rFonts w:ascii="Arial" w:hAnsi="Arial" w:cs="Arial" w:hint="default"/>
        <w:b/>
        <w:sz w:val="20"/>
      </w:rPr>
    </w:lvl>
    <w:lvl w:ilvl="1" w:tplc="6256FC40">
      <w:start w:val="1"/>
      <w:numFmt w:val="decimal"/>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6" w15:restartNumberingAfterBreak="0">
    <w:nsid w:val="525B3C49"/>
    <w:multiLevelType w:val="hybridMultilevel"/>
    <w:tmpl w:val="25E0474E"/>
    <w:lvl w:ilvl="0" w:tplc="E018B500">
      <w:start w:val="1"/>
      <w:numFmt w:val="lowerLetter"/>
      <w:lvlText w:val="%1."/>
      <w:lvlJc w:val="left"/>
      <w:pPr>
        <w:ind w:left="900" w:hanging="360"/>
      </w:pPr>
      <w:rPr>
        <w:rFonts w:ascii="Arial" w:hAnsi="Arial" w:cs="Arial" w:hint="default"/>
        <w:b/>
        <w:sz w:val="20"/>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7" w15:restartNumberingAfterBreak="0">
    <w:nsid w:val="52F70667"/>
    <w:multiLevelType w:val="hybridMultilevel"/>
    <w:tmpl w:val="9180441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5A647D20"/>
    <w:multiLevelType w:val="hybridMultilevel"/>
    <w:tmpl w:val="050A9D3E"/>
    <w:lvl w:ilvl="0" w:tplc="E424CDDA">
      <w:start w:val="1"/>
      <w:numFmt w:val="lowerLetter"/>
      <w:lvlText w:val="%1."/>
      <w:lvlJc w:val="left"/>
      <w:pPr>
        <w:ind w:left="1138" w:hanging="360"/>
      </w:pPr>
      <w:rPr>
        <w:rFonts w:ascii="Arial" w:hAnsi="Arial" w:cs="Arial"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9" w15:restartNumberingAfterBreak="0">
    <w:nsid w:val="5B3B1CEC"/>
    <w:multiLevelType w:val="hybridMultilevel"/>
    <w:tmpl w:val="A5A09ADC"/>
    <w:lvl w:ilvl="0" w:tplc="3F342EE0">
      <w:start w:val="1"/>
      <w:numFmt w:val="bullet"/>
      <w:lvlText w:val=""/>
      <w:lvlJc w:val="left"/>
      <w:pPr>
        <w:ind w:left="312" w:hanging="312"/>
      </w:pPr>
      <w:rPr>
        <w:rFonts w:ascii="Wingdings" w:hAnsi="Wingdings" w:hint="default"/>
      </w:rPr>
    </w:lvl>
    <w:lvl w:ilvl="1" w:tplc="04070003">
      <w:start w:val="1"/>
      <w:numFmt w:val="bullet"/>
      <w:lvlText w:val=""/>
      <w:lvlJc w:val="left"/>
      <w:pPr>
        <w:ind w:left="624" w:hanging="312"/>
      </w:pPr>
      <w:rPr>
        <w:rFonts w:ascii="Wingdings" w:hAnsi="Wingdings" w:hint="default"/>
      </w:rPr>
    </w:lvl>
    <w:lvl w:ilvl="2" w:tplc="04070005">
      <w:start w:val="1"/>
      <w:numFmt w:val="bullet"/>
      <w:lvlText w:val=""/>
      <w:lvlJc w:val="left"/>
      <w:pPr>
        <w:ind w:left="936" w:hanging="312"/>
      </w:pPr>
      <w:rPr>
        <w:rFonts w:ascii="Wingdings" w:hAnsi="Wingdings" w:hint="default"/>
      </w:rPr>
    </w:lvl>
    <w:lvl w:ilvl="3" w:tplc="04070001">
      <w:start w:val="1"/>
      <w:numFmt w:val="bullet"/>
      <w:lvlText w:val=""/>
      <w:lvlJc w:val="left"/>
      <w:pPr>
        <w:ind w:left="1247" w:hanging="311"/>
      </w:pPr>
      <w:rPr>
        <w:rFonts w:ascii="Wingdings" w:hAnsi="Wingdings" w:hint="default"/>
      </w:rPr>
    </w:lvl>
    <w:lvl w:ilvl="4" w:tplc="04070003">
      <w:start w:val="1"/>
      <w:numFmt w:val="bullet"/>
      <w:lvlText w:val=""/>
      <w:lvlJc w:val="left"/>
      <w:pPr>
        <w:ind w:left="1559" w:hanging="312"/>
      </w:pPr>
      <w:rPr>
        <w:rFonts w:ascii="Wingdings" w:hAnsi="Wingdings" w:hint="default"/>
      </w:rPr>
    </w:lvl>
    <w:lvl w:ilvl="5" w:tplc="04070005">
      <w:start w:val="1"/>
      <w:numFmt w:val="bullet"/>
      <w:lvlText w:val=""/>
      <w:lvlJc w:val="left"/>
      <w:pPr>
        <w:ind w:left="1871" w:hanging="312"/>
      </w:pPr>
      <w:rPr>
        <w:rFonts w:ascii="Wingdings" w:hAnsi="Wingdings" w:hint="default"/>
      </w:rPr>
    </w:lvl>
    <w:lvl w:ilvl="6" w:tplc="04070001">
      <w:start w:val="1"/>
      <w:numFmt w:val="bullet"/>
      <w:lvlText w:val=""/>
      <w:lvlJc w:val="left"/>
      <w:pPr>
        <w:ind w:left="2126" w:hanging="255"/>
      </w:pPr>
      <w:rPr>
        <w:rFonts w:ascii="Wingdings" w:hAnsi="Wingdings" w:hint="default"/>
      </w:rPr>
    </w:lvl>
    <w:lvl w:ilvl="7" w:tplc="04070003">
      <w:start w:val="1"/>
      <w:numFmt w:val="bullet"/>
      <w:lvlText w:val=""/>
      <w:lvlJc w:val="left"/>
      <w:pPr>
        <w:ind w:left="2495" w:hanging="312"/>
      </w:pPr>
      <w:rPr>
        <w:rFonts w:ascii="Wingdings" w:hAnsi="Wingdings" w:hint="default"/>
      </w:rPr>
    </w:lvl>
    <w:lvl w:ilvl="8" w:tplc="04070005">
      <w:start w:val="1"/>
      <w:numFmt w:val="bullet"/>
      <w:lvlText w:val=""/>
      <w:lvlJc w:val="left"/>
      <w:pPr>
        <w:ind w:left="2807" w:hanging="312"/>
      </w:pPr>
      <w:rPr>
        <w:rFonts w:ascii="Wingdings" w:hAnsi="Wingdings" w:hint="default"/>
      </w:rPr>
    </w:lvl>
  </w:abstractNum>
  <w:abstractNum w:abstractNumId="30" w15:restartNumberingAfterBreak="0">
    <w:nsid w:val="5D892906"/>
    <w:multiLevelType w:val="hybridMultilevel"/>
    <w:tmpl w:val="1ED40D78"/>
    <w:lvl w:ilvl="0" w:tplc="2814DAA2">
      <w:start w:val="1"/>
      <w:numFmt w:val="decimal"/>
      <w:lvlText w:val="(%1)"/>
      <w:lvlJc w:val="left"/>
      <w:pPr>
        <w:tabs>
          <w:tab w:val="num" w:pos="1080"/>
        </w:tabs>
        <w:ind w:left="1080" w:hanging="360"/>
      </w:pPr>
      <w:rPr>
        <w:b/>
        <w:bCs/>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1" w15:restartNumberingAfterBreak="0">
    <w:nsid w:val="6B0E3BE6"/>
    <w:multiLevelType w:val="hybridMultilevel"/>
    <w:tmpl w:val="CD34BA42"/>
    <w:lvl w:ilvl="0" w:tplc="158A94CE">
      <w:start w:val="1"/>
      <w:numFmt w:val="lowerLetter"/>
      <w:lvlText w:val="%1."/>
      <w:lvlJc w:val="left"/>
      <w:pPr>
        <w:ind w:left="720" w:hanging="360"/>
      </w:pPr>
      <w:rPr>
        <w:rFonts w:ascii="Arial" w:eastAsia="Times New Roman" w:hAnsi="Arial" w:cs="Arial"/>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A24FC4"/>
    <w:multiLevelType w:val="hybridMultilevel"/>
    <w:tmpl w:val="E1E0E406"/>
    <w:lvl w:ilvl="0" w:tplc="76DEA856">
      <w:start w:val="9"/>
      <w:numFmt w:val="lowerLetter"/>
      <w:lvlText w:val="%1."/>
      <w:lvlJc w:val="left"/>
      <w:pPr>
        <w:ind w:left="2478" w:hanging="360"/>
      </w:pPr>
      <w:rPr>
        <w:b/>
        <w:bCs/>
      </w:rPr>
    </w:lvl>
    <w:lvl w:ilvl="1" w:tplc="04090019">
      <w:start w:val="1"/>
      <w:numFmt w:val="lowerLetter"/>
      <w:lvlText w:val="%2."/>
      <w:lvlJc w:val="left"/>
      <w:pPr>
        <w:ind w:left="3198" w:hanging="360"/>
      </w:pPr>
    </w:lvl>
    <w:lvl w:ilvl="2" w:tplc="0409001B">
      <w:start w:val="1"/>
      <w:numFmt w:val="lowerRoman"/>
      <w:lvlText w:val="%3."/>
      <w:lvlJc w:val="right"/>
      <w:pPr>
        <w:ind w:left="3918" w:hanging="180"/>
      </w:pPr>
    </w:lvl>
    <w:lvl w:ilvl="3" w:tplc="0409000F">
      <w:start w:val="1"/>
      <w:numFmt w:val="decimal"/>
      <w:lvlText w:val="%4."/>
      <w:lvlJc w:val="left"/>
      <w:pPr>
        <w:ind w:left="4638" w:hanging="360"/>
      </w:pPr>
    </w:lvl>
    <w:lvl w:ilvl="4" w:tplc="04090019">
      <w:start w:val="1"/>
      <w:numFmt w:val="lowerLetter"/>
      <w:lvlText w:val="%5."/>
      <w:lvlJc w:val="left"/>
      <w:pPr>
        <w:ind w:left="5358" w:hanging="360"/>
      </w:pPr>
    </w:lvl>
    <w:lvl w:ilvl="5" w:tplc="0409001B">
      <w:start w:val="1"/>
      <w:numFmt w:val="lowerRoman"/>
      <w:lvlText w:val="%6."/>
      <w:lvlJc w:val="right"/>
      <w:pPr>
        <w:ind w:left="6078" w:hanging="180"/>
      </w:pPr>
    </w:lvl>
    <w:lvl w:ilvl="6" w:tplc="0409000F">
      <w:start w:val="1"/>
      <w:numFmt w:val="decimal"/>
      <w:lvlText w:val="%7."/>
      <w:lvlJc w:val="left"/>
      <w:pPr>
        <w:ind w:left="6798" w:hanging="360"/>
      </w:pPr>
    </w:lvl>
    <w:lvl w:ilvl="7" w:tplc="04090019">
      <w:start w:val="1"/>
      <w:numFmt w:val="lowerLetter"/>
      <w:lvlText w:val="%8."/>
      <w:lvlJc w:val="left"/>
      <w:pPr>
        <w:ind w:left="7518" w:hanging="360"/>
      </w:pPr>
    </w:lvl>
    <w:lvl w:ilvl="8" w:tplc="0409001B">
      <w:start w:val="1"/>
      <w:numFmt w:val="lowerRoman"/>
      <w:lvlText w:val="%9."/>
      <w:lvlJc w:val="right"/>
      <w:pPr>
        <w:ind w:left="8238" w:hanging="180"/>
      </w:pPr>
    </w:lvl>
  </w:abstractNum>
  <w:abstractNum w:abstractNumId="33" w15:restartNumberingAfterBreak="0">
    <w:nsid w:val="6D620C25"/>
    <w:multiLevelType w:val="hybridMultilevel"/>
    <w:tmpl w:val="7904FD4E"/>
    <w:lvl w:ilvl="0" w:tplc="4F9EED8C">
      <w:start w:val="1"/>
      <w:numFmt w:val="lowerLetter"/>
      <w:lvlText w:val="(%1)"/>
      <w:lvlJc w:val="left"/>
      <w:pPr>
        <w:ind w:left="900" w:hanging="360"/>
      </w:pPr>
      <w:rPr>
        <w:rFonts w:ascii="Arial" w:eastAsia="Times New Roman" w:hAnsi="Arial" w:cs="Arial" w:hint="default"/>
        <w:b/>
        <w:sz w:val="20"/>
      </w:rPr>
    </w:lvl>
    <w:lvl w:ilvl="1" w:tplc="04090019">
      <w:start w:val="1"/>
      <w:numFmt w:val="lowerLetter"/>
      <w:lvlText w:val="%2."/>
      <w:lvlJc w:val="left"/>
      <w:pPr>
        <w:ind w:left="1202" w:hanging="360"/>
      </w:pPr>
    </w:lvl>
    <w:lvl w:ilvl="2" w:tplc="0409001B">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34" w15:restartNumberingAfterBreak="0">
    <w:nsid w:val="70D91293"/>
    <w:multiLevelType w:val="hybridMultilevel"/>
    <w:tmpl w:val="65B06CAE"/>
    <w:lvl w:ilvl="0" w:tplc="EE9C5B4E">
      <w:start w:val="2"/>
      <w:numFmt w:val="lowerLetter"/>
      <w:lvlText w:val="%1."/>
      <w:lvlJc w:val="left"/>
      <w:pPr>
        <w:ind w:left="8460" w:hanging="360"/>
      </w:pPr>
      <w:rPr>
        <w:rFonts w:hint="default"/>
        <w:b/>
      </w:rPr>
    </w:lvl>
    <w:lvl w:ilvl="1" w:tplc="04090019" w:tentative="1">
      <w:start w:val="1"/>
      <w:numFmt w:val="lowerLetter"/>
      <w:lvlText w:val="%2."/>
      <w:lvlJc w:val="left"/>
      <w:pPr>
        <w:ind w:left="9180" w:hanging="360"/>
      </w:pPr>
    </w:lvl>
    <w:lvl w:ilvl="2" w:tplc="0409001B" w:tentative="1">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abstractNum w:abstractNumId="35" w15:restartNumberingAfterBreak="0">
    <w:nsid w:val="71B75604"/>
    <w:multiLevelType w:val="hybridMultilevel"/>
    <w:tmpl w:val="63FC2424"/>
    <w:lvl w:ilvl="0" w:tplc="5E6012C8">
      <w:start w:val="2"/>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226F2"/>
    <w:multiLevelType w:val="hybridMultilevel"/>
    <w:tmpl w:val="3E802DAE"/>
    <w:lvl w:ilvl="0" w:tplc="C870FBE4">
      <w:start w:val="1"/>
      <w:numFmt w:val="lowerRoman"/>
      <w:lvlText w:val="(%1)"/>
      <w:lvlJc w:val="left"/>
      <w:pPr>
        <w:ind w:left="2520" w:hanging="720"/>
      </w:pPr>
      <w:rPr>
        <w:b/>
        <w:bCs/>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7" w15:restartNumberingAfterBreak="0">
    <w:nsid w:val="74FF2561"/>
    <w:multiLevelType w:val="hybridMultilevel"/>
    <w:tmpl w:val="65B06CAE"/>
    <w:lvl w:ilvl="0" w:tplc="EE9C5B4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4E1307"/>
    <w:multiLevelType w:val="hybridMultilevel"/>
    <w:tmpl w:val="1C183E50"/>
    <w:lvl w:ilvl="0" w:tplc="CADABBFC">
      <w:start w:val="1"/>
      <w:numFmt w:val="upperLetter"/>
      <w:lvlText w:val="%1."/>
      <w:lvlJc w:val="left"/>
      <w:pPr>
        <w:ind w:left="494" w:hanging="395"/>
      </w:pPr>
      <w:rPr>
        <w:rFonts w:ascii="Arial" w:eastAsia="Arial" w:hAnsi="Arial" w:hint="default"/>
        <w:b/>
        <w:bCs/>
        <w:spacing w:val="-5"/>
        <w:w w:val="99"/>
        <w:sz w:val="20"/>
        <w:szCs w:val="20"/>
      </w:rPr>
    </w:lvl>
    <w:lvl w:ilvl="1" w:tplc="378678A0">
      <w:start w:val="1"/>
      <w:numFmt w:val="decimal"/>
      <w:lvlText w:val="%2."/>
      <w:lvlJc w:val="left"/>
      <w:pPr>
        <w:ind w:left="878" w:hanging="389"/>
      </w:pPr>
      <w:rPr>
        <w:rFonts w:ascii="Arial" w:eastAsia="Arial" w:hAnsi="Arial" w:hint="default"/>
        <w:b/>
        <w:bCs/>
        <w:spacing w:val="-1"/>
        <w:w w:val="99"/>
        <w:sz w:val="20"/>
        <w:szCs w:val="20"/>
      </w:rPr>
    </w:lvl>
    <w:lvl w:ilvl="2" w:tplc="D7BA7EA8">
      <w:start w:val="1"/>
      <w:numFmt w:val="decimal"/>
      <w:lvlText w:val="(%3)"/>
      <w:lvlJc w:val="left"/>
      <w:pPr>
        <w:ind w:left="1266" w:hanging="389"/>
      </w:pPr>
      <w:rPr>
        <w:rFonts w:ascii="Arial" w:eastAsia="Arial" w:hAnsi="Arial" w:cstheme="minorBidi"/>
        <w:spacing w:val="-1"/>
        <w:w w:val="99"/>
        <w:sz w:val="20"/>
        <w:szCs w:val="20"/>
      </w:rPr>
    </w:lvl>
    <w:lvl w:ilvl="3" w:tplc="04090019">
      <w:start w:val="1"/>
      <w:numFmt w:val="lowerLetter"/>
      <w:lvlText w:val="%4."/>
      <w:lvlJc w:val="left"/>
      <w:pPr>
        <w:ind w:left="1806" w:hanging="548"/>
      </w:pPr>
      <w:rPr>
        <w:rFonts w:hint="default"/>
        <w:w w:val="99"/>
        <w:sz w:val="20"/>
        <w:szCs w:val="20"/>
      </w:rPr>
    </w:lvl>
    <w:lvl w:ilvl="4" w:tplc="F1CCDF6C">
      <w:start w:val="1"/>
      <w:numFmt w:val="lowerLetter"/>
      <w:lvlText w:val="(%5)"/>
      <w:lvlJc w:val="left"/>
      <w:pPr>
        <w:ind w:left="2219" w:hanging="392"/>
      </w:pPr>
      <w:rPr>
        <w:rFonts w:ascii="Arial" w:eastAsia="Arial" w:hAnsi="Arial" w:hint="default"/>
        <w:w w:val="99"/>
        <w:sz w:val="20"/>
        <w:szCs w:val="20"/>
      </w:rPr>
    </w:lvl>
    <w:lvl w:ilvl="5" w:tplc="D1043D10">
      <w:start w:val="1"/>
      <w:numFmt w:val="bullet"/>
      <w:lvlText w:val="•"/>
      <w:lvlJc w:val="left"/>
      <w:pPr>
        <w:ind w:left="1238" w:hanging="392"/>
      </w:pPr>
      <w:rPr>
        <w:rFonts w:hint="default"/>
      </w:rPr>
    </w:lvl>
    <w:lvl w:ilvl="6" w:tplc="F3C8F538">
      <w:start w:val="1"/>
      <w:numFmt w:val="bullet"/>
      <w:lvlText w:val="•"/>
      <w:lvlJc w:val="left"/>
      <w:pPr>
        <w:ind w:left="1266" w:hanging="392"/>
      </w:pPr>
      <w:rPr>
        <w:rFonts w:hint="default"/>
      </w:rPr>
    </w:lvl>
    <w:lvl w:ilvl="7" w:tplc="F1B693FC">
      <w:start w:val="1"/>
      <w:numFmt w:val="bullet"/>
      <w:lvlText w:val="•"/>
      <w:lvlJc w:val="left"/>
      <w:pPr>
        <w:ind w:left="1271" w:hanging="392"/>
      </w:pPr>
      <w:rPr>
        <w:rFonts w:hint="default"/>
      </w:rPr>
    </w:lvl>
    <w:lvl w:ilvl="8" w:tplc="C478B18C">
      <w:start w:val="1"/>
      <w:numFmt w:val="bullet"/>
      <w:lvlText w:val="•"/>
      <w:lvlJc w:val="left"/>
      <w:pPr>
        <w:ind w:left="1281" w:hanging="392"/>
      </w:pPr>
      <w:rPr>
        <w:rFonts w:hint="default"/>
      </w:rPr>
    </w:lvl>
  </w:abstractNum>
  <w:num w:numId="1" w16cid:durableId="353767575">
    <w:abstractNumId w:val="13"/>
  </w:num>
  <w:num w:numId="2" w16cid:durableId="2110391977">
    <w:abstractNumId w:val="20"/>
  </w:num>
  <w:num w:numId="3" w16cid:durableId="2071146848">
    <w:abstractNumId w:val="27"/>
  </w:num>
  <w:num w:numId="4" w16cid:durableId="470831888">
    <w:abstractNumId w:val="38"/>
  </w:num>
  <w:num w:numId="5" w16cid:durableId="1822425186">
    <w:abstractNumId w:val="9"/>
  </w:num>
  <w:num w:numId="6" w16cid:durableId="1802765148">
    <w:abstractNumId w:val="1"/>
  </w:num>
  <w:num w:numId="7" w16cid:durableId="1590500092">
    <w:abstractNumId w:val="12"/>
  </w:num>
  <w:num w:numId="8" w16cid:durableId="1261378858">
    <w:abstractNumId w:val="8"/>
  </w:num>
  <w:num w:numId="9" w16cid:durableId="1924944930">
    <w:abstractNumId w:val="11"/>
  </w:num>
  <w:num w:numId="10" w16cid:durableId="537859413">
    <w:abstractNumId w:val="37"/>
  </w:num>
  <w:num w:numId="11" w16cid:durableId="1486388313">
    <w:abstractNumId w:val="26"/>
  </w:num>
  <w:num w:numId="12" w16cid:durableId="1474519912">
    <w:abstractNumId w:val="3"/>
  </w:num>
  <w:num w:numId="13" w16cid:durableId="1253011397">
    <w:abstractNumId w:val="6"/>
  </w:num>
  <w:num w:numId="14" w16cid:durableId="2140297085">
    <w:abstractNumId w:val="10"/>
  </w:num>
  <w:num w:numId="15" w16cid:durableId="547227964">
    <w:abstractNumId w:val="5"/>
  </w:num>
  <w:num w:numId="16" w16cid:durableId="240257990">
    <w:abstractNumId w:val="15"/>
  </w:num>
  <w:num w:numId="17" w16cid:durableId="815997622">
    <w:abstractNumId w:val="28"/>
  </w:num>
  <w:num w:numId="18" w16cid:durableId="1673487304">
    <w:abstractNumId w:val="29"/>
  </w:num>
  <w:num w:numId="19" w16cid:durableId="644244420">
    <w:abstractNumId w:val="11"/>
  </w:num>
  <w:num w:numId="20" w16cid:durableId="895623791">
    <w:abstractNumId w:val="23"/>
  </w:num>
  <w:num w:numId="21" w16cid:durableId="11441277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416832">
    <w:abstractNumId w:val="23"/>
  </w:num>
  <w:num w:numId="23" w16cid:durableId="1313025861">
    <w:abstractNumId w:val="21"/>
  </w:num>
  <w:num w:numId="24" w16cid:durableId="2056192367">
    <w:abstractNumId w:val="33"/>
  </w:num>
  <w:num w:numId="25" w16cid:durableId="1354190374">
    <w:abstractNumId w:val="2"/>
  </w:num>
  <w:num w:numId="26" w16cid:durableId="590966374">
    <w:abstractNumId w:val="0"/>
  </w:num>
  <w:num w:numId="27" w16cid:durableId="780806319">
    <w:abstractNumId w:val="34"/>
  </w:num>
  <w:num w:numId="28" w16cid:durableId="306252055">
    <w:abstractNumId w:val="18"/>
  </w:num>
  <w:num w:numId="29" w16cid:durableId="2041123358">
    <w:abstractNumId w:val="25"/>
  </w:num>
  <w:num w:numId="30" w16cid:durableId="444740526">
    <w:abstractNumId w:val="14"/>
  </w:num>
  <w:num w:numId="31" w16cid:durableId="1814517055">
    <w:abstractNumId w:val="4"/>
  </w:num>
  <w:num w:numId="32" w16cid:durableId="963118913">
    <w:abstractNumId w:val="22"/>
  </w:num>
  <w:num w:numId="33" w16cid:durableId="216825103">
    <w:abstractNumId w:val="16"/>
  </w:num>
  <w:num w:numId="34" w16cid:durableId="1866216291">
    <w:abstractNumId w:val="35"/>
  </w:num>
  <w:num w:numId="35" w16cid:durableId="2919800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60828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61664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3663195">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75909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984108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920305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ADF"/>
    <w:rsid w:val="00002C4C"/>
    <w:rsid w:val="0000450F"/>
    <w:rsid w:val="00004518"/>
    <w:rsid w:val="00004839"/>
    <w:rsid w:val="00005570"/>
    <w:rsid w:val="00006936"/>
    <w:rsid w:val="00006A4B"/>
    <w:rsid w:val="000074F0"/>
    <w:rsid w:val="00007C14"/>
    <w:rsid w:val="00014ADB"/>
    <w:rsid w:val="00022C32"/>
    <w:rsid w:val="000276F8"/>
    <w:rsid w:val="0003138A"/>
    <w:rsid w:val="0003218C"/>
    <w:rsid w:val="00033E0F"/>
    <w:rsid w:val="0003434A"/>
    <w:rsid w:val="00035BFD"/>
    <w:rsid w:val="000428D5"/>
    <w:rsid w:val="00044AC0"/>
    <w:rsid w:val="00053081"/>
    <w:rsid w:val="0005335E"/>
    <w:rsid w:val="00054950"/>
    <w:rsid w:val="00056E8B"/>
    <w:rsid w:val="00057A7A"/>
    <w:rsid w:val="00060013"/>
    <w:rsid w:val="00060BD2"/>
    <w:rsid w:val="0006319D"/>
    <w:rsid w:val="00064A32"/>
    <w:rsid w:val="00074C2C"/>
    <w:rsid w:val="00074C3C"/>
    <w:rsid w:val="000755CC"/>
    <w:rsid w:val="00077277"/>
    <w:rsid w:val="000777C4"/>
    <w:rsid w:val="00081422"/>
    <w:rsid w:val="000826D7"/>
    <w:rsid w:val="00083653"/>
    <w:rsid w:val="00087537"/>
    <w:rsid w:val="0009053B"/>
    <w:rsid w:val="00091B81"/>
    <w:rsid w:val="0009242E"/>
    <w:rsid w:val="0009327B"/>
    <w:rsid w:val="0009368B"/>
    <w:rsid w:val="000A5AB5"/>
    <w:rsid w:val="000B4B6D"/>
    <w:rsid w:val="000C4C56"/>
    <w:rsid w:val="000C7DB5"/>
    <w:rsid w:val="000D03BB"/>
    <w:rsid w:val="000D41A5"/>
    <w:rsid w:val="000D4D23"/>
    <w:rsid w:val="000D55D5"/>
    <w:rsid w:val="000D679D"/>
    <w:rsid w:val="000E0491"/>
    <w:rsid w:val="000E2444"/>
    <w:rsid w:val="000E3B16"/>
    <w:rsid w:val="000E4A63"/>
    <w:rsid w:val="000F10C4"/>
    <w:rsid w:val="000F253F"/>
    <w:rsid w:val="000F724B"/>
    <w:rsid w:val="0010661A"/>
    <w:rsid w:val="00112ABF"/>
    <w:rsid w:val="0011317A"/>
    <w:rsid w:val="001147BD"/>
    <w:rsid w:val="00115DC8"/>
    <w:rsid w:val="00115F0B"/>
    <w:rsid w:val="00120A7C"/>
    <w:rsid w:val="001217D0"/>
    <w:rsid w:val="00122C49"/>
    <w:rsid w:val="001235FF"/>
    <w:rsid w:val="00124A87"/>
    <w:rsid w:val="001252C7"/>
    <w:rsid w:val="00125CEC"/>
    <w:rsid w:val="00130A3F"/>
    <w:rsid w:val="001344D1"/>
    <w:rsid w:val="00135D53"/>
    <w:rsid w:val="00140BF6"/>
    <w:rsid w:val="00143097"/>
    <w:rsid w:val="00146106"/>
    <w:rsid w:val="0014632A"/>
    <w:rsid w:val="00147E15"/>
    <w:rsid w:val="001512E7"/>
    <w:rsid w:val="0015177A"/>
    <w:rsid w:val="00156E36"/>
    <w:rsid w:val="001600BE"/>
    <w:rsid w:val="00161CE7"/>
    <w:rsid w:val="0016470F"/>
    <w:rsid w:val="00172BCB"/>
    <w:rsid w:val="0017369E"/>
    <w:rsid w:val="00173F61"/>
    <w:rsid w:val="001745C9"/>
    <w:rsid w:val="001752FB"/>
    <w:rsid w:val="00190A9D"/>
    <w:rsid w:val="00192F2C"/>
    <w:rsid w:val="00193606"/>
    <w:rsid w:val="0019586E"/>
    <w:rsid w:val="00195FA1"/>
    <w:rsid w:val="00196F33"/>
    <w:rsid w:val="00197E20"/>
    <w:rsid w:val="001A347C"/>
    <w:rsid w:val="001A3801"/>
    <w:rsid w:val="001A4D5D"/>
    <w:rsid w:val="001A6E23"/>
    <w:rsid w:val="001A75DB"/>
    <w:rsid w:val="001B0655"/>
    <w:rsid w:val="001B1388"/>
    <w:rsid w:val="001B5E85"/>
    <w:rsid w:val="001C0BC0"/>
    <w:rsid w:val="001C2E69"/>
    <w:rsid w:val="001C5FD4"/>
    <w:rsid w:val="001C6734"/>
    <w:rsid w:val="001C7D34"/>
    <w:rsid w:val="001D0482"/>
    <w:rsid w:val="001D512B"/>
    <w:rsid w:val="001D6366"/>
    <w:rsid w:val="001D7D24"/>
    <w:rsid w:val="001E0217"/>
    <w:rsid w:val="001E066B"/>
    <w:rsid w:val="001E6F85"/>
    <w:rsid w:val="001F0435"/>
    <w:rsid w:val="001F3E41"/>
    <w:rsid w:val="001F7953"/>
    <w:rsid w:val="00200F9A"/>
    <w:rsid w:val="0020174D"/>
    <w:rsid w:val="002030AB"/>
    <w:rsid w:val="00204EE0"/>
    <w:rsid w:val="002078CB"/>
    <w:rsid w:val="002119D4"/>
    <w:rsid w:val="00212111"/>
    <w:rsid w:val="00212B8A"/>
    <w:rsid w:val="00215CEB"/>
    <w:rsid w:val="002278D7"/>
    <w:rsid w:val="002345A1"/>
    <w:rsid w:val="0023700C"/>
    <w:rsid w:val="00246266"/>
    <w:rsid w:val="0024659E"/>
    <w:rsid w:val="002478B1"/>
    <w:rsid w:val="002478C5"/>
    <w:rsid w:val="00250B87"/>
    <w:rsid w:val="00254D1D"/>
    <w:rsid w:val="002550D2"/>
    <w:rsid w:val="0026034E"/>
    <w:rsid w:val="00265F7C"/>
    <w:rsid w:val="00266EBE"/>
    <w:rsid w:val="0027644B"/>
    <w:rsid w:val="00281337"/>
    <w:rsid w:val="00284CEE"/>
    <w:rsid w:val="002857B6"/>
    <w:rsid w:val="0029318F"/>
    <w:rsid w:val="0029377F"/>
    <w:rsid w:val="00293E4C"/>
    <w:rsid w:val="00295C25"/>
    <w:rsid w:val="00296212"/>
    <w:rsid w:val="00296D6A"/>
    <w:rsid w:val="002A12A1"/>
    <w:rsid w:val="002A3D40"/>
    <w:rsid w:val="002A4815"/>
    <w:rsid w:val="002B0683"/>
    <w:rsid w:val="002B11F6"/>
    <w:rsid w:val="002B2839"/>
    <w:rsid w:val="002B78C3"/>
    <w:rsid w:val="002C1255"/>
    <w:rsid w:val="002C3B77"/>
    <w:rsid w:val="002C715B"/>
    <w:rsid w:val="002D19FA"/>
    <w:rsid w:val="002D1C37"/>
    <w:rsid w:val="002D41E9"/>
    <w:rsid w:val="002D4232"/>
    <w:rsid w:val="002D5902"/>
    <w:rsid w:val="002D6F1C"/>
    <w:rsid w:val="002D74B0"/>
    <w:rsid w:val="002E1084"/>
    <w:rsid w:val="002E3EDD"/>
    <w:rsid w:val="002E4770"/>
    <w:rsid w:val="002E7537"/>
    <w:rsid w:val="002F3B17"/>
    <w:rsid w:val="002F5E73"/>
    <w:rsid w:val="002F6A5C"/>
    <w:rsid w:val="003008A5"/>
    <w:rsid w:val="00310D70"/>
    <w:rsid w:val="00311E5C"/>
    <w:rsid w:val="003168F8"/>
    <w:rsid w:val="00321ACD"/>
    <w:rsid w:val="00323176"/>
    <w:rsid w:val="00340023"/>
    <w:rsid w:val="0034138C"/>
    <w:rsid w:val="003440A3"/>
    <w:rsid w:val="00347AAA"/>
    <w:rsid w:val="00357748"/>
    <w:rsid w:val="0036153F"/>
    <w:rsid w:val="00364653"/>
    <w:rsid w:val="00364BE9"/>
    <w:rsid w:val="003653BF"/>
    <w:rsid w:val="00371EF2"/>
    <w:rsid w:val="00374BC1"/>
    <w:rsid w:val="0037645C"/>
    <w:rsid w:val="00377166"/>
    <w:rsid w:val="00380DE5"/>
    <w:rsid w:val="00381FA3"/>
    <w:rsid w:val="00382AF4"/>
    <w:rsid w:val="00382FAC"/>
    <w:rsid w:val="00383CC0"/>
    <w:rsid w:val="00386955"/>
    <w:rsid w:val="00390573"/>
    <w:rsid w:val="00392FC2"/>
    <w:rsid w:val="00393159"/>
    <w:rsid w:val="00393ABC"/>
    <w:rsid w:val="00394DEC"/>
    <w:rsid w:val="00397D17"/>
    <w:rsid w:val="003A504F"/>
    <w:rsid w:val="003A573F"/>
    <w:rsid w:val="003A57A6"/>
    <w:rsid w:val="003B425F"/>
    <w:rsid w:val="003B4EAA"/>
    <w:rsid w:val="003B4ECD"/>
    <w:rsid w:val="003D0C9C"/>
    <w:rsid w:val="003D11CD"/>
    <w:rsid w:val="003D2FF6"/>
    <w:rsid w:val="003D35B6"/>
    <w:rsid w:val="003D3931"/>
    <w:rsid w:val="003E1826"/>
    <w:rsid w:val="003E37E5"/>
    <w:rsid w:val="003E403C"/>
    <w:rsid w:val="003F0779"/>
    <w:rsid w:val="003F4CD7"/>
    <w:rsid w:val="003F5032"/>
    <w:rsid w:val="003F641E"/>
    <w:rsid w:val="00401165"/>
    <w:rsid w:val="00404D76"/>
    <w:rsid w:val="00420362"/>
    <w:rsid w:val="0042342D"/>
    <w:rsid w:val="004238AB"/>
    <w:rsid w:val="00424F53"/>
    <w:rsid w:val="00425072"/>
    <w:rsid w:val="004269B7"/>
    <w:rsid w:val="004301DD"/>
    <w:rsid w:val="00432935"/>
    <w:rsid w:val="00432B53"/>
    <w:rsid w:val="0043359D"/>
    <w:rsid w:val="00437E9E"/>
    <w:rsid w:val="004410E7"/>
    <w:rsid w:val="00442866"/>
    <w:rsid w:val="00443F55"/>
    <w:rsid w:val="0044447C"/>
    <w:rsid w:val="00451971"/>
    <w:rsid w:val="00451D10"/>
    <w:rsid w:val="00452DCF"/>
    <w:rsid w:val="00453492"/>
    <w:rsid w:val="00453A37"/>
    <w:rsid w:val="00455B78"/>
    <w:rsid w:val="0045610A"/>
    <w:rsid w:val="00457F97"/>
    <w:rsid w:val="00463397"/>
    <w:rsid w:val="0046531F"/>
    <w:rsid w:val="004761ED"/>
    <w:rsid w:val="004765D3"/>
    <w:rsid w:val="00480E69"/>
    <w:rsid w:val="004830E4"/>
    <w:rsid w:val="0048641C"/>
    <w:rsid w:val="00490931"/>
    <w:rsid w:val="00493A06"/>
    <w:rsid w:val="00495239"/>
    <w:rsid w:val="004958C1"/>
    <w:rsid w:val="004966C0"/>
    <w:rsid w:val="004970EF"/>
    <w:rsid w:val="004A05C2"/>
    <w:rsid w:val="004A2116"/>
    <w:rsid w:val="004A3D87"/>
    <w:rsid w:val="004A3F25"/>
    <w:rsid w:val="004A4CE7"/>
    <w:rsid w:val="004A51F6"/>
    <w:rsid w:val="004A57B8"/>
    <w:rsid w:val="004A61BD"/>
    <w:rsid w:val="004A7AE6"/>
    <w:rsid w:val="004B2A85"/>
    <w:rsid w:val="004B716B"/>
    <w:rsid w:val="004D0BDE"/>
    <w:rsid w:val="004D4AC0"/>
    <w:rsid w:val="004E310C"/>
    <w:rsid w:val="004E3431"/>
    <w:rsid w:val="004E38E9"/>
    <w:rsid w:val="004E5CFF"/>
    <w:rsid w:val="004E64E7"/>
    <w:rsid w:val="004F0797"/>
    <w:rsid w:val="004F3548"/>
    <w:rsid w:val="004F68EE"/>
    <w:rsid w:val="0050264D"/>
    <w:rsid w:val="00503AD0"/>
    <w:rsid w:val="005044A3"/>
    <w:rsid w:val="00506BEF"/>
    <w:rsid w:val="005147A6"/>
    <w:rsid w:val="0053005E"/>
    <w:rsid w:val="005300CC"/>
    <w:rsid w:val="00531992"/>
    <w:rsid w:val="00532E8A"/>
    <w:rsid w:val="00532F49"/>
    <w:rsid w:val="00534001"/>
    <w:rsid w:val="005367DC"/>
    <w:rsid w:val="00541ADF"/>
    <w:rsid w:val="00543628"/>
    <w:rsid w:val="00543C10"/>
    <w:rsid w:val="00550676"/>
    <w:rsid w:val="00552810"/>
    <w:rsid w:val="00553CA9"/>
    <w:rsid w:val="005542BD"/>
    <w:rsid w:val="00564133"/>
    <w:rsid w:val="00575E87"/>
    <w:rsid w:val="00580AF6"/>
    <w:rsid w:val="00583C64"/>
    <w:rsid w:val="00585D69"/>
    <w:rsid w:val="00587770"/>
    <w:rsid w:val="005879C7"/>
    <w:rsid w:val="005909EC"/>
    <w:rsid w:val="00590A60"/>
    <w:rsid w:val="00590B12"/>
    <w:rsid w:val="00595875"/>
    <w:rsid w:val="00597316"/>
    <w:rsid w:val="00597BF4"/>
    <w:rsid w:val="005A0C8B"/>
    <w:rsid w:val="005A1188"/>
    <w:rsid w:val="005A3E14"/>
    <w:rsid w:val="005B06D6"/>
    <w:rsid w:val="005C1F31"/>
    <w:rsid w:val="005C2831"/>
    <w:rsid w:val="005C537B"/>
    <w:rsid w:val="005C6A42"/>
    <w:rsid w:val="005C760F"/>
    <w:rsid w:val="005D37F0"/>
    <w:rsid w:val="005D68AF"/>
    <w:rsid w:val="005E0F5E"/>
    <w:rsid w:val="005E19CC"/>
    <w:rsid w:val="005E1A39"/>
    <w:rsid w:val="005E21BC"/>
    <w:rsid w:val="005E2E32"/>
    <w:rsid w:val="005E54B9"/>
    <w:rsid w:val="005E7B67"/>
    <w:rsid w:val="005F232F"/>
    <w:rsid w:val="005F45B4"/>
    <w:rsid w:val="006067F5"/>
    <w:rsid w:val="006067FD"/>
    <w:rsid w:val="00606F61"/>
    <w:rsid w:val="0061049A"/>
    <w:rsid w:val="00615AA5"/>
    <w:rsid w:val="00615BA1"/>
    <w:rsid w:val="00620172"/>
    <w:rsid w:val="00623884"/>
    <w:rsid w:val="00624BAC"/>
    <w:rsid w:val="00631478"/>
    <w:rsid w:val="00633B92"/>
    <w:rsid w:val="00634420"/>
    <w:rsid w:val="00634E04"/>
    <w:rsid w:val="006435BC"/>
    <w:rsid w:val="00653338"/>
    <w:rsid w:val="0067677B"/>
    <w:rsid w:val="00676BDB"/>
    <w:rsid w:val="00677E09"/>
    <w:rsid w:val="006832A7"/>
    <w:rsid w:val="00687764"/>
    <w:rsid w:val="00694437"/>
    <w:rsid w:val="00697A2D"/>
    <w:rsid w:val="006A1995"/>
    <w:rsid w:val="006A318C"/>
    <w:rsid w:val="006A46AE"/>
    <w:rsid w:val="006B64E6"/>
    <w:rsid w:val="006C1B9A"/>
    <w:rsid w:val="006C4D82"/>
    <w:rsid w:val="006D12A7"/>
    <w:rsid w:val="006D2978"/>
    <w:rsid w:val="006D7C41"/>
    <w:rsid w:val="006E4163"/>
    <w:rsid w:val="006E534F"/>
    <w:rsid w:val="006E63A8"/>
    <w:rsid w:val="006E7DC1"/>
    <w:rsid w:val="006F06DE"/>
    <w:rsid w:val="006F0C21"/>
    <w:rsid w:val="006F37F7"/>
    <w:rsid w:val="006F3E76"/>
    <w:rsid w:val="006F79D3"/>
    <w:rsid w:val="00703DAF"/>
    <w:rsid w:val="00703FAC"/>
    <w:rsid w:val="00707475"/>
    <w:rsid w:val="00711065"/>
    <w:rsid w:val="007136F9"/>
    <w:rsid w:val="00713893"/>
    <w:rsid w:val="00713DEB"/>
    <w:rsid w:val="00714FF0"/>
    <w:rsid w:val="007161E9"/>
    <w:rsid w:val="00727538"/>
    <w:rsid w:val="0072782F"/>
    <w:rsid w:val="00730617"/>
    <w:rsid w:val="00730E0A"/>
    <w:rsid w:val="007340A9"/>
    <w:rsid w:val="00734580"/>
    <w:rsid w:val="0073792D"/>
    <w:rsid w:val="00743594"/>
    <w:rsid w:val="00745750"/>
    <w:rsid w:val="007472B9"/>
    <w:rsid w:val="00761680"/>
    <w:rsid w:val="007638D6"/>
    <w:rsid w:val="0076626A"/>
    <w:rsid w:val="00766324"/>
    <w:rsid w:val="00771633"/>
    <w:rsid w:val="007807BD"/>
    <w:rsid w:val="00782590"/>
    <w:rsid w:val="007841DA"/>
    <w:rsid w:val="00785E90"/>
    <w:rsid w:val="00787A33"/>
    <w:rsid w:val="00790F62"/>
    <w:rsid w:val="00791488"/>
    <w:rsid w:val="007962D4"/>
    <w:rsid w:val="00797C25"/>
    <w:rsid w:val="007A1BC0"/>
    <w:rsid w:val="007A2B47"/>
    <w:rsid w:val="007A4825"/>
    <w:rsid w:val="007A4E30"/>
    <w:rsid w:val="007A4E36"/>
    <w:rsid w:val="007A4E97"/>
    <w:rsid w:val="007B0A52"/>
    <w:rsid w:val="007B11F0"/>
    <w:rsid w:val="007B703B"/>
    <w:rsid w:val="007B76D4"/>
    <w:rsid w:val="007C13A8"/>
    <w:rsid w:val="007C4D29"/>
    <w:rsid w:val="007C7224"/>
    <w:rsid w:val="007C727D"/>
    <w:rsid w:val="007D0924"/>
    <w:rsid w:val="007D195D"/>
    <w:rsid w:val="007D2B80"/>
    <w:rsid w:val="007E1071"/>
    <w:rsid w:val="007E1176"/>
    <w:rsid w:val="007E29FB"/>
    <w:rsid w:val="007E44FE"/>
    <w:rsid w:val="007F0296"/>
    <w:rsid w:val="007F1B9C"/>
    <w:rsid w:val="007F4DF7"/>
    <w:rsid w:val="007F55E8"/>
    <w:rsid w:val="00804CE2"/>
    <w:rsid w:val="008065EC"/>
    <w:rsid w:val="00807E02"/>
    <w:rsid w:val="00817169"/>
    <w:rsid w:val="00817784"/>
    <w:rsid w:val="00822C98"/>
    <w:rsid w:val="00822CB9"/>
    <w:rsid w:val="00823AAF"/>
    <w:rsid w:val="00823B10"/>
    <w:rsid w:val="00830FFF"/>
    <w:rsid w:val="008326FA"/>
    <w:rsid w:val="00833516"/>
    <w:rsid w:val="0083674C"/>
    <w:rsid w:val="00836FE5"/>
    <w:rsid w:val="0084253F"/>
    <w:rsid w:val="008425D7"/>
    <w:rsid w:val="0084265B"/>
    <w:rsid w:val="00843B63"/>
    <w:rsid w:val="00847036"/>
    <w:rsid w:val="008470BE"/>
    <w:rsid w:val="0084794F"/>
    <w:rsid w:val="00851A34"/>
    <w:rsid w:val="00852637"/>
    <w:rsid w:val="00852A4B"/>
    <w:rsid w:val="008562B8"/>
    <w:rsid w:val="00857160"/>
    <w:rsid w:val="00857F04"/>
    <w:rsid w:val="008618C5"/>
    <w:rsid w:val="008621E0"/>
    <w:rsid w:val="00864123"/>
    <w:rsid w:val="008647DA"/>
    <w:rsid w:val="00872976"/>
    <w:rsid w:val="008729F3"/>
    <w:rsid w:val="0087492B"/>
    <w:rsid w:val="00875006"/>
    <w:rsid w:val="00876BBE"/>
    <w:rsid w:val="008778A6"/>
    <w:rsid w:val="0088096B"/>
    <w:rsid w:val="00881956"/>
    <w:rsid w:val="00884AE1"/>
    <w:rsid w:val="00885BBB"/>
    <w:rsid w:val="00890942"/>
    <w:rsid w:val="00890CA1"/>
    <w:rsid w:val="00894467"/>
    <w:rsid w:val="00895C23"/>
    <w:rsid w:val="00895F3B"/>
    <w:rsid w:val="008976B7"/>
    <w:rsid w:val="008A5716"/>
    <w:rsid w:val="008C0058"/>
    <w:rsid w:val="008C429E"/>
    <w:rsid w:val="008C519E"/>
    <w:rsid w:val="008D0545"/>
    <w:rsid w:val="008D53D8"/>
    <w:rsid w:val="008D6D09"/>
    <w:rsid w:val="008D732E"/>
    <w:rsid w:val="008E2155"/>
    <w:rsid w:val="008E3C77"/>
    <w:rsid w:val="008E3CCF"/>
    <w:rsid w:val="008E506B"/>
    <w:rsid w:val="008F019D"/>
    <w:rsid w:val="008F04ED"/>
    <w:rsid w:val="008F2F76"/>
    <w:rsid w:val="008F43E4"/>
    <w:rsid w:val="008F4569"/>
    <w:rsid w:val="008F4652"/>
    <w:rsid w:val="009019D4"/>
    <w:rsid w:val="00901F7D"/>
    <w:rsid w:val="0090315E"/>
    <w:rsid w:val="009038B0"/>
    <w:rsid w:val="00904CAC"/>
    <w:rsid w:val="00907550"/>
    <w:rsid w:val="0091122C"/>
    <w:rsid w:val="00920876"/>
    <w:rsid w:val="00924338"/>
    <w:rsid w:val="00926534"/>
    <w:rsid w:val="00936198"/>
    <w:rsid w:val="009403D0"/>
    <w:rsid w:val="00942016"/>
    <w:rsid w:val="00942BDD"/>
    <w:rsid w:val="009456C8"/>
    <w:rsid w:val="00961733"/>
    <w:rsid w:val="00965B36"/>
    <w:rsid w:val="00967BB7"/>
    <w:rsid w:val="009706FB"/>
    <w:rsid w:val="00975F01"/>
    <w:rsid w:val="00982103"/>
    <w:rsid w:val="00984F98"/>
    <w:rsid w:val="00991757"/>
    <w:rsid w:val="00991F29"/>
    <w:rsid w:val="0099332F"/>
    <w:rsid w:val="009939F1"/>
    <w:rsid w:val="0099429B"/>
    <w:rsid w:val="009950A7"/>
    <w:rsid w:val="00996924"/>
    <w:rsid w:val="00997A01"/>
    <w:rsid w:val="009A00FF"/>
    <w:rsid w:val="009A23A6"/>
    <w:rsid w:val="009B192B"/>
    <w:rsid w:val="009B24CF"/>
    <w:rsid w:val="009B27D5"/>
    <w:rsid w:val="009B28FB"/>
    <w:rsid w:val="009B4BEE"/>
    <w:rsid w:val="009B5EBF"/>
    <w:rsid w:val="009B62E0"/>
    <w:rsid w:val="009C3965"/>
    <w:rsid w:val="009D0CBE"/>
    <w:rsid w:val="009D1EAE"/>
    <w:rsid w:val="009D45AB"/>
    <w:rsid w:val="009D50BF"/>
    <w:rsid w:val="009E575B"/>
    <w:rsid w:val="009E5A22"/>
    <w:rsid w:val="009F0D51"/>
    <w:rsid w:val="009F4DB9"/>
    <w:rsid w:val="009F6A18"/>
    <w:rsid w:val="009F7661"/>
    <w:rsid w:val="009F7946"/>
    <w:rsid w:val="00A00DA4"/>
    <w:rsid w:val="00A01AAF"/>
    <w:rsid w:val="00A01F32"/>
    <w:rsid w:val="00A01F93"/>
    <w:rsid w:val="00A020E9"/>
    <w:rsid w:val="00A02650"/>
    <w:rsid w:val="00A03F41"/>
    <w:rsid w:val="00A07928"/>
    <w:rsid w:val="00A1092B"/>
    <w:rsid w:val="00A11EB3"/>
    <w:rsid w:val="00A12269"/>
    <w:rsid w:val="00A136D5"/>
    <w:rsid w:val="00A140B6"/>
    <w:rsid w:val="00A14EF5"/>
    <w:rsid w:val="00A160B5"/>
    <w:rsid w:val="00A1722E"/>
    <w:rsid w:val="00A20DE9"/>
    <w:rsid w:val="00A22C22"/>
    <w:rsid w:val="00A32123"/>
    <w:rsid w:val="00A33B3A"/>
    <w:rsid w:val="00A340C0"/>
    <w:rsid w:val="00A348EF"/>
    <w:rsid w:val="00A427F4"/>
    <w:rsid w:val="00A43432"/>
    <w:rsid w:val="00A4440C"/>
    <w:rsid w:val="00A46472"/>
    <w:rsid w:val="00A467AC"/>
    <w:rsid w:val="00A55D3F"/>
    <w:rsid w:val="00A57038"/>
    <w:rsid w:val="00A61415"/>
    <w:rsid w:val="00A65C8F"/>
    <w:rsid w:val="00A65E81"/>
    <w:rsid w:val="00A66047"/>
    <w:rsid w:val="00A702BB"/>
    <w:rsid w:val="00A71713"/>
    <w:rsid w:val="00A71948"/>
    <w:rsid w:val="00A730CB"/>
    <w:rsid w:val="00A81F75"/>
    <w:rsid w:val="00A82809"/>
    <w:rsid w:val="00AA0E3F"/>
    <w:rsid w:val="00AA1242"/>
    <w:rsid w:val="00AA2A34"/>
    <w:rsid w:val="00AA336E"/>
    <w:rsid w:val="00AA451E"/>
    <w:rsid w:val="00AA62F1"/>
    <w:rsid w:val="00AB1AC2"/>
    <w:rsid w:val="00AB384A"/>
    <w:rsid w:val="00AB6CF9"/>
    <w:rsid w:val="00AC0E2B"/>
    <w:rsid w:val="00AC276C"/>
    <w:rsid w:val="00AC2CD2"/>
    <w:rsid w:val="00AC2DC8"/>
    <w:rsid w:val="00AC454A"/>
    <w:rsid w:val="00AC52EC"/>
    <w:rsid w:val="00AD0355"/>
    <w:rsid w:val="00AD1D80"/>
    <w:rsid w:val="00AD269E"/>
    <w:rsid w:val="00AD2E12"/>
    <w:rsid w:val="00AD6D11"/>
    <w:rsid w:val="00AE21AD"/>
    <w:rsid w:val="00AE21EA"/>
    <w:rsid w:val="00AE330F"/>
    <w:rsid w:val="00AE6558"/>
    <w:rsid w:val="00AF7955"/>
    <w:rsid w:val="00B00410"/>
    <w:rsid w:val="00B01EA5"/>
    <w:rsid w:val="00B0401E"/>
    <w:rsid w:val="00B060AB"/>
    <w:rsid w:val="00B069C4"/>
    <w:rsid w:val="00B07399"/>
    <w:rsid w:val="00B102A1"/>
    <w:rsid w:val="00B103DE"/>
    <w:rsid w:val="00B1263E"/>
    <w:rsid w:val="00B13067"/>
    <w:rsid w:val="00B132AF"/>
    <w:rsid w:val="00B21EC6"/>
    <w:rsid w:val="00B222BB"/>
    <w:rsid w:val="00B22380"/>
    <w:rsid w:val="00B22427"/>
    <w:rsid w:val="00B23B51"/>
    <w:rsid w:val="00B2535D"/>
    <w:rsid w:val="00B31F91"/>
    <w:rsid w:val="00B3518A"/>
    <w:rsid w:val="00B35E9B"/>
    <w:rsid w:val="00B3625E"/>
    <w:rsid w:val="00B36F5C"/>
    <w:rsid w:val="00B412A7"/>
    <w:rsid w:val="00B41D06"/>
    <w:rsid w:val="00B4362A"/>
    <w:rsid w:val="00B43A70"/>
    <w:rsid w:val="00B448AD"/>
    <w:rsid w:val="00B4635B"/>
    <w:rsid w:val="00B47F22"/>
    <w:rsid w:val="00B5150A"/>
    <w:rsid w:val="00B529F9"/>
    <w:rsid w:val="00B55BB5"/>
    <w:rsid w:val="00B5784C"/>
    <w:rsid w:val="00B57A84"/>
    <w:rsid w:val="00B57CAF"/>
    <w:rsid w:val="00B60C8F"/>
    <w:rsid w:val="00B766FF"/>
    <w:rsid w:val="00B768CB"/>
    <w:rsid w:val="00B76B1B"/>
    <w:rsid w:val="00B772FC"/>
    <w:rsid w:val="00B8141A"/>
    <w:rsid w:val="00B91ADF"/>
    <w:rsid w:val="00B93314"/>
    <w:rsid w:val="00B951A0"/>
    <w:rsid w:val="00B97A3A"/>
    <w:rsid w:val="00BA08EF"/>
    <w:rsid w:val="00BA1F70"/>
    <w:rsid w:val="00BA2E91"/>
    <w:rsid w:val="00BA55E5"/>
    <w:rsid w:val="00BA5BB4"/>
    <w:rsid w:val="00BB1939"/>
    <w:rsid w:val="00BB29DA"/>
    <w:rsid w:val="00BB4BA2"/>
    <w:rsid w:val="00BB55DF"/>
    <w:rsid w:val="00BB7003"/>
    <w:rsid w:val="00BC25AB"/>
    <w:rsid w:val="00BC7A6D"/>
    <w:rsid w:val="00BD0FDC"/>
    <w:rsid w:val="00BD181E"/>
    <w:rsid w:val="00BD1D3D"/>
    <w:rsid w:val="00BD29C9"/>
    <w:rsid w:val="00BD68E3"/>
    <w:rsid w:val="00BE2AD9"/>
    <w:rsid w:val="00BE445D"/>
    <w:rsid w:val="00BE4787"/>
    <w:rsid w:val="00BE5B88"/>
    <w:rsid w:val="00BE6139"/>
    <w:rsid w:val="00BE6DBB"/>
    <w:rsid w:val="00BF1DE0"/>
    <w:rsid w:val="00BF3847"/>
    <w:rsid w:val="00BF75EF"/>
    <w:rsid w:val="00C00263"/>
    <w:rsid w:val="00C01027"/>
    <w:rsid w:val="00C01638"/>
    <w:rsid w:val="00C01A7A"/>
    <w:rsid w:val="00C077D5"/>
    <w:rsid w:val="00C10BBE"/>
    <w:rsid w:val="00C118C2"/>
    <w:rsid w:val="00C12E9D"/>
    <w:rsid w:val="00C13602"/>
    <w:rsid w:val="00C21E71"/>
    <w:rsid w:val="00C23648"/>
    <w:rsid w:val="00C338C8"/>
    <w:rsid w:val="00C3508F"/>
    <w:rsid w:val="00C36D84"/>
    <w:rsid w:val="00C37211"/>
    <w:rsid w:val="00C37406"/>
    <w:rsid w:val="00C407DC"/>
    <w:rsid w:val="00C43510"/>
    <w:rsid w:val="00C435AC"/>
    <w:rsid w:val="00C444A4"/>
    <w:rsid w:val="00C50C1F"/>
    <w:rsid w:val="00C5558A"/>
    <w:rsid w:val="00C625E5"/>
    <w:rsid w:val="00C654FF"/>
    <w:rsid w:val="00C67213"/>
    <w:rsid w:val="00C67486"/>
    <w:rsid w:val="00C82FA4"/>
    <w:rsid w:val="00C86431"/>
    <w:rsid w:val="00C92CAB"/>
    <w:rsid w:val="00C93B3A"/>
    <w:rsid w:val="00CA2542"/>
    <w:rsid w:val="00CA369A"/>
    <w:rsid w:val="00CA3E89"/>
    <w:rsid w:val="00CA5048"/>
    <w:rsid w:val="00CB0881"/>
    <w:rsid w:val="00CB0E7C"/>
    <w:rsid w:val="00CB45D6"/>
    <w:rsid w:val="00CB6BCE"/>
    <w:rsid w:val="00CC006F"/>
    <w:rsid w:val="00CC3607"/>
    <w:rsid w:val="00CD3357"/>
    <w:rsid w:val="00CD6CCC"/>
    <w:rsid w:val="00CD7439"/>
    <w:rsid w:val="00CE17DF"/>
    <w:rsid w:val="00CE39E6"/>
    <w:rsid w:val="00CE7099"/>
    <w:rsid w:val="00CE7929"/>
    <w:rsid w:val="00CE7BF0"/>
    <w:rsid w:val="00CF1263"/>
    <w:rsid w:val="00CF194E"/>
    <w:rsid w:val="00CF1F65"/>
    <w:rsid w:val="00CF22E1"/>
    <w:rsid w:val="00CF28AA"/>
    <w:rsid w:val="00CF4664"/>
    <w:rsid w:val="00CF63D8"/>
    <w:rsid w:val="00D00F06"/>
    <w:rsid w:val="00D03644"/>
    <w:rsid w:val="00D05107"/>
    <w:rsid w:val="00D06C09"/>
    <w:rsid w:val="00D121A3"/>
    <w:rsid w:val="00D177C2"/>
    <w:rsid w:val="00D207EB"/>
    <w:rsid w:val="00D20CE9"/>
    <w:rsid w:val="00D20EE5"/>
    <w:rsid w:val="00D240AA"/>
    <w:rsid w:val="00D24C8B"/>
    <w:rsid w:val="00D27D03"/>
    <w:rsid w:val="00D36C45"/>
    <w:rsid w:val="00D424F8"/>
    <w:rsid w:val="00D4524D"/>
    <w:rsid w:val="00D4548A"/>
    <w:rsid w:val="00D475B2"/>
    <w:rsid w:val="00D515CC"/>
    <w:rsid w:val="00D53857"/>
    <w:rsid w:val="00D54692"/>
    <w:rsid w:val="00D5524C"/>
    <w:rsid w:val="00D608DB"/>
    <w:rsid w:val="00D625A6"/>
    <w:rsid w:val="00D63547"/>
    <w:rsid w:val="00D63631"/>
    <w:rsid w:val="00D66953"/>
    <w:rsid w:val="00D71ACA"/>
    <w:rsid w:val="00D73BF7"/>
    <w:rsid w:val="00D777B8"/>
    <w:rsid w:val="00D82D16"/>
    <w:rsid w:val="00D835E4"/>
    <w:rsid w:val="00D84416"/>
    <w:rsid w:val="00D84B22"/>
    <w:rsid w:val="00D84DAB"/>
    <w:rsid w:val="00D86AEB"/>
    <w:rsid w:val="00D907FC"/>
    <w:rsid w:val="00D925E0"/>
    <w:rsid w:val="00D95044"/>
    <w:rsid w:val="00DA02D9"/>
    <w:rsid w:val="00DA348A"/>
    <w:rsid w:val="00DB03A6"/>
    <w:rsid w:val="00DB2206"/>
    <w:rsid w:val="00DB2D74"/>
    <w:rsid w:val="00DB39C2"/>
    <w:rsid w:val="00DB456E"/>
    <w:rsid w:val="00DB5429"/>
    <w:rsid w:val="00DB6EAF"/>
    <w:rsid w:val="00DC1442"/>
    <w:rsid w:val="00DC24C7"/>
    <w:rsid w:val="00DD0FC2"/>
    <w:rsid w:val="00DD4539"/>
    <w:rsid w:val="00DD5E8C"/>
    <w:rsid w:val="00DE4589"/>
    <w:rsid w:val="00DF1FB1"/>
    <w:rsid w:val="00DF364E"/>
    <w:rsid w:val="00DF36FC"/>
    <w:rsid w:val="00DF3E1B"/>
    <w:rsid w:val="00E01206"/>
    <w:rsid w:val="00E02248"/>
    <w:rsid w:val="00E1415E"/>
    <w:rsid w:val="00E15972"/>
    <w:rsid w:val="00E17060"/>
    <w:rsid w:val="00E25BE4"/>
    <w:rsid w:val="00E276BB"/>
    <w:rsid w:val="00E40CDE"/>
    <w:rsid w:val="00E433ED"/>
    <w:rsid w:val="00E449B1"/>
    <w:rsid w:val="00E450EB"/>
    <w:rsid w:val="00E45B97"/>
    <w:rsid w:val="00E5034E"/>
    <w:rsid w:val="00E5038B"/>
    <w:rsid w:val="00E61927"/>
    <w:rsid w:val="00E664FA"/>
    <w:rsid w:val="00E66E81"/>
    <w:rsid w:val="00E7155A"/>
    <w:rsid w:val="00E71BC2"/>
    <w:rsid w:val="00E74824"/>
    <w:rsid w:val="00E74BF2"/>
    <w:rsid w:val="00E75245"/>
    <w:rsid w:val="00E82DDA"/>
    <w:rsid w:val="00E837C4"/>
    <w:rsid w:val="00E85C5F"/>
    <w:rsid w:val="00E921C2"/>
    <w:rsid w:val="00E931A0"/>
    <w:rsid w:val="00E951B8"/>
    <w:rsid w:val="00E96B7D"/>
    <w:rsid w:val="00EA2F98"/>
    <w:rsid w:val="00EA46A2"/>
    <w:rsid w:val="00EA5AE6"/>
    <w:rsid w:val="00EA6F02"/>
    <w:rsid w:val="00EB30B2"/>
    <w:rsid w:val="00EB36E1"/>
    <w:rsid w:val="00EB3739"/>
    <w:rsid w:val="00EB3DB7"/>
    <w:rsid w:val="00EB4057"/>
    <w:rsid w:val="00EB4512"/>
    <w:rsid w:val="00EC2653"/>
    <w:rsid w:val="00EC3EA2"/>
    <w:rsid w:val="00EC50EC"/>
    <w:rsid w:val="00EC5AD5"/>
    <w:rsid w:val="00ED0BA5"/>
    <w:rsid w:val="00ED228C"/>
    <w:rsid w:val="00ED33F6"/>
    <w:rsid w:val="00ED62D3"/>
    <w:rsid w:val="00ED7FE8"/>
    <w:rsid w:val="00EE0DB0"/>
    <w:rsid w:val="00EE6326"/>
    <w:rsid w:val="00EF429A"/>
    <w:rsid w:val="00EF4508"/>
    <w:rsid w:val="00F05B77"/>
    <w:rsid w:val="00F1564A"/>
    <w:rsid w:val="00F2137A"/>
    <w:rsid w:val="00F23BC3"/>
    <w:rsid w:val="00F255E9"/>
    <w:rsid w:val="00F259C4"/>
    <w:rsid w:val="00F26F92"/>
    <w:rsid w:val="00F270F4"/>
    <w:rsid w:val="00F31F2B"/>
    <w:rsid w:val="00F32727"/>
    <w:rsid w:val="00F3750C"/>
    <w:rsid w:val="00F37B83"/>
    <w:rsid w:val="00F423FE"/>
    <w:rsid w:val="00F442E3"/>
    <w:rsid w:val="00F45502"/>
    <w:rsid w:val="00F45B2F"/>
    <w:rsid w:val="00F45E48"/>
    <w:rsid w:val="00F4628A"/>
    <w:rsid w:val="00F514A3"/>
    <w:rsid w:val="00F52CF1"/>
    <w:rsid w:val="00F52EEB"/>
    <w:rsid w:val="00F536DC"/>
    <w:rsid w:val="00F542C4"/>
    <w:rsid w:val="00F60C54"/>
    <w:rsid w:val="00F62719"/>
    <w:rsid w:val="00F736DA"/>
    <w:rsid w:val="00F73D99"/>
    <w:rsid w:val="00F77EBC"/>
    <w:rsid w:val="00F865E4"/>
    <w:rsid w:val="00F9218B"/>
    <w:rsid w:val="00F95ECC"/>
    <w:rsid w:val="00FA1360"/>
    <w:rsid w:val="00FA207B"/>
    <w:rsid w:val="00FA6990"/>
    <w:rsid w:val="00FB30B3"/>
    <w:rsid w:val="00FB349D"/>
    <w:rsid w:val="00FB4D82"/>
    <w:rsid w:val="00FB642A"/>
    <w:rsid w:val="00FB7460"/>
    <w:rsid w:val="00FC2B84"/>
    <w:rsid w:val="00FC3411"/>
    <w:rsid w:val="00FC74F2"/>
    <w:rsid w:val="00FD5A6E"/>
    <w:rsid w:val="00FE41FD"/>
    <w:rsid w:val="00FF0BBD"/>
    <w:rsid w:val="00FF1E87"/>
    <w:rsid w:val="00FF5A11"/>
    <w:rsid w:val="00FF68A6"/>
    <w:rsid w:val="00FF7BD6"/>
    <w:rsid w:val="05EECD08"/>
    <w:rsid w:val="0E10F9A7"/>
    <w:rsid w:val="100BEFAF"/>
    <w:rsid w:val="1041C782"/>
    <w:rsid w:val="1605EAEF"/>
    <w:rsid w:val="1656CEFC"/>
    <w:rsid w:val="1EEA263E"/>
    <w:rsid w:val="24A71751"/>
    <w:rsid w:val="276D4E5C"/>
    <w:rsid w:val="2949D372"/>
    <w:rsid w:val="431A216C"/>
    <w:rsid w:val="47F1FA11"/>
    <w:rsid w:val="49EC1F6B"/>
    <w:rsid w:val="52336A60"/>
    <w:rsid w:val="627F3FFB"/>
    <w:rsid w:val="6AA8FC32"/>
    <w:rsid w:val="7EDC7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B75B2"/>
  <w15:docId w15:val="{3F7710A5-7E2C-4BDD-9AFB-F6F2766D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79"/>
      <w:ind w:left="870" w:hanging="393"/>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82"/>
      <w:ind w:left="1238" w:hanging="360"/>
    </w:pPr>
    <w:rPr>
      <w:rFonts w:ascii="Arial" w:eastAsia="Arial" w:hAnsi="Arial"/>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customStyle="1" w:styleId="titleflushleft">
    <w:name w:val="title flush left"/>
    <w:basedOn w:val="Normal"/>
    <w:next w:val="Normal"/>
    <w:rsid w:val="00CC3607"/>
    <w:pPr>
      <w:keepLines/>
      <w:framePr w:w="1872" w:wrap="auto" w:vAnchor="text" w:hAnchor="page" w:x="1080" w:y="1"/>
      <w:widowControl/>
      <w:overflowPunct w:val="0"/>
      <w:autoSpaceDE w:val="0"/>
      <w:autoSpaceDN w:val="0"/>
      <w:adjustRightInd w:val="0"/>
      <w:spacing w:before="80" w:line="220" w:lineRule="exact"/>
      <w:textAlignment w:val="baseline"/>
    </w:pPr>
    <w:rPr>
      <w:rFonts w:ascii="Arial" w:eastAsia="Times New Roman" w:hAnsi="Arial" w:cs="Times New Roman"/>
      <w:b/>
      <w:caps/>
      <w:sz w:val="20"/>
      <w:szCs w:val="20"/>
    </w:rPr>
  </w:style>
  <w:style w:type="paragraph" w:customStyle="1" w:styleId="Indent0">
    <w:name w:val="Indent 0"/>
    <w:basedOn w:val="Normal"/>
    <w:rsid w:val="00CC3607"/>
    <w:pPr>
      <w:widowControl/>
      <w:spacing w:before="120"/>
      <w:jc w:val="both"/>
    </w:pPr>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D475B2"/>
    <w:rPr>
      <w:sz w:val="16"/>
      <w:szCs w:val="16"/>
    </w:rPr>
  </w:style>
  <w:style w:type="paragraph" w:styleId="CommentText">
    <w:name w:val="annotation text"/>
    <w:basedOn w:val="Normal"/>
    <w:link w:val="CommentTextChar"/>
    <w:uiPriority w:val="99"/>
    <w:semiHidden/>
    <w:unhideWhenUsed/>
    <w:rsid w:val="00D475B2"/>
    <w:rPr>
      <w:sz w:val="20"/>
      <w:szCs w:val="20"/>
    </w:rPr>
  </w:style>
  <w:style w:type="character" w:customStyle="1" w:styleId="CommentTextChar">
    <w:name w:val="Comment Text Char"/>
    <w:basedOn w:val="DefaultParagraphFont"/>
    <w:link w:val="CommentText"/>
    <w:uiPriority w:val="99"/>
    <w:semiHidden/>
    <w:rsid w:val="00D475B2"/>
    <w:rPr>
      <w:sz w:val="20"/>
      <w:szCs w:val="20"/>
    </w:rPr>
  </w:style>
  <w:style w:type="paragraph" w:styleId="CommentSubject">
    <w:name w:val="annotation subject"/>
    <w:basedOn w:val="CommentText"/>
    <w:next w:val="CommentText"/>
    <w:link w:val="CommentSubjectChar"/>
    <w:uiPriority w:val="99"/>
    <w:semiHidden/>
    <w:unhideWhenUsed/>
    <w:rsid w:val="00D475B2"/>
    <w:rPr>
      <w:b/>
      <w:bCs/>
    </w:rPr>
  </w:style>
  <w:style w:type="character" w:customStyle="1" w:styleId="CommentSubjectChar">
    <w:name w:val="Comment Subject Char"/>
    <w:basedOn w:val="CommentTextChar"/>
    <w:link w:val="CommentSubject"/>
    <w:uiPriority w:val="99"/>
    <w:semiHidden/>
    <w:rsid w:val="00D475B2"/>
    <w:rPr>
      <w:b/>
      <w:bCs/>
      <w:sz w:val="20"/>
      <w:szCs w:val="20"/>
    </w:rPr>
  </w:style>
  <w:style w:type="paragraph" w:styleId="Revision">
    <w:name w:val="Revision"/>
    <w:hidden/>
    <w:uiPriority w:val="99"/>
    <w:semiHidden/>
    <w:rsid w:val="00D475B2"/>
    <w:pPr>
      <w:widowControl/>
    </w:pPr>
  </w:style>
  <w:style w:type="paragraph" w:styleId="BalloonText">
    <w:name w:val="Balloon Text"/>
    <w:basedOn w:val="Normal"/>
    <w:link w:val="BalloonTextChar"/>
    <w:uiPriority w:val="99"/>
    <w:semiHidden/>
    <w:unhideWhenUsed/>
    <w:rsid w:val="00D475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5B2"/>
    <w:rPr>
      <w:rFonts w:ascii="Segoe UI" w:hAnsi="Segoe UI" w:cs="Segoe UI"/>
      <w:sz w:val="18"/>
      <w:szCs w:val="18"/>
    </w:rPr>
  </w:style>
  <w:style w:type="paragraph" w:styleId="Header">
    <w:name w:val="header"/>
    <w:basedOn w:val="Normal"/>
    <w:link w:val="HeaderChar"/>
    <w:uiPriority w:val="99"/>
    <w:unhideWhenUsed/>
    <w:rsid w:val="00D54692"/>
    <w:pPr>
      <w:tabs>
        <w:tab w:val="center" w:pos="4680"/>
        <w:tab w:val="right" w:pos="9360"/>
      </w:tabs>
    </w:pPr>
  </w:style>
  <w:style w:type="character" w:customStyle="1" w:styleId="HeaderChar">
    <w:name w:val="Header Char"/>
    <w:basedOn w:val="DefaultParagraphFont"/>
    <w:link w:val="Header"/>
    <w:uiPriority w:val="99"/>
    <w:rsid w:val="00D54692"/>
  </w:style>
  <w:style w:type="paragraph" w:styleId="Footer">
    <w:name w:val="footer"/>
    <w:basedOn w:val="Normal"/>
    <w:link w:val="FooterChar"/>
    <w:uiPriority w:val="99"/>
    <w:unhideWhenUsed/>
    <w:rsid w:val="00D54692"/>
    <w:pPr>
      <w:tabs>
        <w:tab w:val="center" w:pos="4680"/>
        <w:tab w:val="right" w:pos="9360"/>
      </w:tabs>
    </w:pPr>
  </w:style>
  <w:style w:type="character" w:customStyle="1" w:styleId="FooterChar">
    <w:name w:val="Footer Char"/>
    <w:basedOn w:val="DefaultParagraphFont"/>
    <w:link w:val="Footer"/>
    <w:uiPriority w:val="99"/>
    <w:rsid w:val="00D54692"/>
  </w:style>
  <w:style w:type="paragraph" w:customStyle="1" w:styleId="outlinetxt1">
    <w:name w:val="outlinetxt1"/>
    <w:basedOn w:val="Normal"/>
    <w:rsid w:val="008C519E"/>
    <w:pPr>
      <w:keepLines/>
      <w:widowControl/>
      <w:tabs>
        <w:tab w:val="right" w:pos="180"/>
        <w:tab w:val="left" w:pos="300"/>
      </w:tabs>
      <w:overflowPunct w:val="0"/>
      <w:autoSpaceDE w:val="0"/>
      <w:autoSpaceDN w:val="0"/>
      <w:adjustRightInd w:val="0"/>
      <w:spacing w:before="80" w:line="220" w:lineRule="exact"/>
      <w:ind w:left="300" w:hanging="300"/>
      <w:jc w:val="both"/>
      <w:textAlignment w:val="baseline"/>
    </w:pPr>
    <w:rPr>
      <w:rFonts w:ascii="Arial" w:eastAsia="Times New Roman" w:hAnsi="Arial" w:cs="Times New Roman"/>
      <w:b/>
      <w:sz w:val="20"/>
      <w:szCs w:val="20"/>
    </w:rPr>
  </w:style>
  <w:style w:type="paragraph" w:customStyle="1" w:styleId="Hanging2">
    <w:name w:val="Hanging 2"/>
    <w:basedOn w:val="Normal"/>
    <w:link w:val="Hanging2Char"/>
    <w:rsid w:val="00D66953"/>
    <w:pPr>
      <w:widowControl/>
      <w:spacing w:before="80" w:line="220" w:lineRule="exact"/>
      <w:ind w:left="720" w:hanging="360"/>
      <w:jc w:val="both"/>
    </w:pPr>
    <w:rPr>
      <w:rFonts w:ascii="Arial" w:eastAsia="Times New Roman" w:hAnsi="Arial" w:cs="Times New Roman"/>
      <w:sz w:val="20"/>
      <w:szCs w:val="24"/>
    </w:rPr>
  </w:style>
  <w:style w:type="character" w:customStyle="1" w:styleId="Hanging2Char">
    <w:name w:val="Hanging 2 Char"/>
    <w:basedOn w:val="DefaultParagraphFont"/>
    <w:link w:val="Hanging2"/>
    <w:rsid w:val="00D66953"/>
    <w:rPr>
      <w:rFonts w:ascii="Arial" w:eastAsia="Times New Roman" w:hAnsi="Arial" w:cs="Times New Roman"/>
      <w:sz w:val="20"/>
      <w:szCs w:val="24"/>
    </w:rPr>
  </w:style>
  <w:style w:type="paragraph" w:customStyle="1" w:styleId="blocktext1">
    <w:name w:val="blocktext1"/>
    <w:basedOn w:val="Normal"/>
    <w:rsid w:val="00A65E81"/>
    <w:pPr>
      <w:keepLines/>
      <w:widowControl/>
      <w:overflowPunct w:val="0"/>
      <w:autoSpaceDE w:val="0"/>
      <w:autoSpaceDN w:val="0"/>
      <w:adjustRightInd w:val="0"/>
      <w:spacing w:before="80" w:line="220" w:lineRule="exact"/>
      <w:jc w:val="both"/>
      <w:textAlignment w:val="baseline"/>
    </w:pPr>
    <w:rPr>
      <w:rFonts w:ascii="Arial" w:eastAsia="Times New Roman" w:hAnsi="Arial" w:cs="Times New Roman"/>
      <w:sz w:val="20"/>
      <w:szCs w:val="20"/>
    </w:rPr>
  </w:style>
  <w:style w:type="paragraph" w:customStyle="1" w:styleId="Default">
    <w:name w:val="Default"/>
    <w:rsid w:val="00D36C45"/>
    <w:pPr>
      <w:widowControl/>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F23BC3"/>
    <w:rPr>
      <w:sz w:val="20"/>
      <w:szCs w:val="20"/>
    </w:rPr>
  </w:style>
  <w:style w:type="character" w:customStyle="1" w:styleId="FootnoteTextChar">
    <w:name w:val="Footnote Text Char"/>
    <w:basedOn w:val="DefaultParagraphFont"/>
    <w:link w:val="FootnoteText"/>
    <w:uiPriority w:val="99"/>
    <w:semiHidden/>
    <w:rsid w:val="00F23BC3"/>
    <w:rPr>
      <w:sz w:val="20"/>
      <w:szCs w:val="20"/>
    </w:rPr>
  </w:style>
  <w:style w:type="character" w:customStyle="1" w:styleId="normaltextrun">
    <w:name w:val="normaltextrun"/>
    <w:basedOn w:val="DefaultParagraphFont"/>
    <w:rsid w:val="002B78C3"/>
  </w:style>
  <w:style w:type="paragraph" w:customStyle="1" w:styleId="ATBList--123">
    <w:name w:val="ATB List -- 123"/>
    <w:basedOn w:val="Normal"/>
    <w:qFormat/>
    <w:rsid w:val="00004518"/>
    <w:pPr>
      <w:widowControl/>
      <w:spacing w:after="200" w:line="276" w:lineRule="auto"/>
      <w:ind w:left="360" w:hanging="360"/>
    </w:pPr>
    <w:rPr>
      <w:rFonts w:ascii="GT America Light" w:hAnsi="GT America Light"/>
      <w:color w:val="000000" w:themeColor="text1"/>
      <w:sz w:val="20"/>
      <w:szCs w:val="24"/>
    </w:rPr>
  </w:style>
  <w:style w:type="character" w:customStyle="1" w:styleId="BodyTextChar">
    <w:name w:val="Body Text Char"/>
    <w:basedOn w:val="DefaultParagraphFont"/>
    <w:link w:val="BodyText"/>
    <w:uiPriority w:val="1"/>
    <w:rsid w:val="00CB6BCE"/>
    <w:rPr>
      <w:rFonts w:ascii="Arial" w:eastAsia="Arial" w:hAnsi="Arial"/>
      <w:sz w:val="20"/>
      <w:szCs w:val="20"/>
    </w:rPr>
  </w:style>
  <w:style w:type="character" w:customStyle="1" w:styleId="cf01">
    <w:name w:val="cf01"/>
    <w:basedOn w:val="DefaultParagraphFont"/>
    <w:rsid w:val="003A504F"/>
    <w:rPr>
      <w:rFonts w:ascii="Segoe UI" w:hAnsi="Segoe UI" w:cs="Segoe UI" w:hint="default"/>
      <w:sz w:val="18"/>
      <w:szCs w:val="18"/>
    </w:rPr>
  </w:style>
  <w:style w:type="paragraph" w:customStyle="1" w:styleId="isof2">
    <w:name w:val="isof2"/>
    <w:basedOn w:val="Normal"/>
    <w:rsid w:val="00B31F91"/>
    <w:pPr>
      <w:widowControl/>
      <w:overflowPunct w:val="0"/>
      <w:autoSpaceDE w:val="0"/>
      <w:autoSpaceDN w:val="0"/>
      <w:adjustRightInd w:val="0"/>
      <w:spacing w:line="220" w:lineRule="exact"/>
      <w:jc w:val="both"/>
      <w:textAlignment w:val="baseline"/>
    </w:pPr>
    <w:rPr>
      <w:rFonts w:ascii="Arial" w:eastAsia="Times New Roman" w:hAnsi="Arial" w:cs="Times New Roman"/>
      <w:b/>
      <w:sz w:val="20"/>
      <w:szCs w:val="20"/>
    </w:rPr>
  </w:style>
  <w:style w:type="paragraph" w:customStyle="1" w:styleId="isof1">
    <w:name w:val="isof1"/>
    <w:basedOn w:val="Normal"/>
    <w:rsid w:val="00B31F91"/>
    <w:pPr>
      <w:widowControl/>
      <w:overflowPunct w:val="0"/>
      <w:autoSpaceDE w:val="0"/>
      <w:autoSpaceDN w:val="0"/>
      <w:adjustRightInd w:val="0"/>
      <w:spacing w:line="220" w:lineRule="exact"/>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1646">
      <w:bodyDiv w:val="1"/>
      <w:marLeft w:val="0"/>
      <w:marRight w:val="0"/>
      <w:marTop w:val="0"/>
      <w:marBottom w:val="0"/>
      <w:divBdr>
        <w:top w:val="none" w:sz="0" w:space="0" w:color="auto"/>
        <w:left w:val="none" w:sz="0" w:space="0" w:color="auto"/>
        <w:bottom w:val="none" w:sz="0" w:space="0" w:color="auto"/>
        <w:right w:val="none" w:sz="0" w:space="0" w:color="auto"/>
      </w:divBdr>
    </w:div>
    <w:div w:id="255601024">
      <w:bodyDiv w:val="1"/>
      <w:marLeft w:val="0"/>
      <w:marRight w:val="0"/>
      <w:marTop w:val="0"/>
      <w:marBottom w:val="0"/>
      <w:divBdr>
        <w:top w:val="none" w:sz="0" w:space="0" w:color="auto"/>
        <w:left w:val="none" w:sz="0" w:space="0" w:color="auto"/>
        <w:bottom w:val="none" w:sz="0" w:space="0" w:color="auto"/>
        <w:right w:val="none" w:sz="0" w:space="0" w:color="auto"/>
      </w:divBdr>
    </w:div>
    <w:div w:id="266424165">
      <w:bodyDiv w:val="1"/>
      <w:marLeft w:val="0"/>
      <w:marRight w:val="0"/>
      <w:marTop w:val="0"/>
      <w:marBottom w:val="0"/>
      <w:divBdr>
        <w:top w:val="none" w:sz="0" w:space="0" w:color="auto"/>
        <w:left w:val="none" w:sz="0" w:space="0" w:color="auto"/>
        <w:bottom w:val="none" w:sz="0" w:space="0" w:color="auto"/>
        <w:right w:val="none" w:sz="0" w:space="0" w:color="auto"/>
      </w:divBdr>
    </w:div>
    <w:div w:id="420181908">
      <w:bodyDiv w:val="1"/>
      <w:marLeft w:val="0"/>
      <w:marRight w:val="0"/>
      <w:marTop w:val="0"/>
      <w:marBottom w:val="0"/>
      <w:divBdr>
        <w:top w:val="none" w:sz="0" w:space="0" w:color="auto"/>
        <w:left w:val="none" w:sz="0" w:space="0" w:color="auto"/>
        <w:bottom w:val="none" w:sz="0" w:space="0" w:color="auto"/>
        <w:right w:val="none" w:sz="0" w:space="0" w:color="auto"/>
      </w:divBdr>
    </w:div>
    <w:div w:id="766538781">
      <w:bodyDiv w:val="1"/>
      <w:marLeft w:val="0"/>
      <w:marRight w:val="0"/>
      <w:marTop w:val="0"/>
      <w:marBottom w:val="0"/>
      <w:divBdr>
        <w:top w:val="none" w:sz="0" w:space="0" w:color="auto"/>
        <w:left w:val="none" w:sz="0" w:space="0" w:color="auto"/>
        <w:bottom w:val="none" w:sz="0" w:space="0" w:color="auto"/>
        <w:right w:val="none" w:sz="0" w:space="0" w:color="auto"/>
      </w:divBdr>
    </w:div>
    <w:div w:id="934942520">
      <w:bodyDiv w:val="1"/>
      <w:marLeft w:val="0"/>
      <w:marRight w:val="0"/>
      <w:marTop w:val="0"/>
      <w:marBottom w:val="0"/>
      <w:divBdr>
        <w:top w:val="none" w:sz="0" w:space="0" w:color="auto"/>
        <w:left w:val="none" w:sz="0" w:space="0" w:color="auto"/>
        <w:bottom w:val="none" w:sz="0" w:space="0" w:color="auto"/>
        <w:right w:val="none" w:sz="0" w:space="0" w:color="auto"/>
      </w:divBdr>
    </w:div>
    <w:div w:id="1417095447">
      <w:bodyDiv w:val="1"/>
      <w:marLeft w:val="0"/>
      <w:marRight w:val="0"/>
      <w:marTop w:val="0"/>
      <w:marBottom w:val="0"/>
      <w:divBdr>
        <w:top w:val="none" w:sz="0" w:space="0" w:color="auto"/>
        <w:left w:val="none" w:sz="0" w:space="0" w:color="auto"/>
        <w:bottom w:val="none" w:sz="0" w:space="0" w:color="auto"/>
        <w:right w:val="none" w:sz="0" w:space="0" w:color="auto"/>
      </w:divBdr>
    </w:div>
    <w:div w:id="1582252827">
      <w:bodyDiv w:val="1"/>
      <w:marLeft w:val="0"/>
      <w:marRight w:val="0"/>
      <w:marTop w:val="0"/>
      <w:marBottom w:val="0"/>
      <w:divBdr>
        <w:top w:val="none" w:sz="0" w:space="0" w:color="auto"/>
        <w:left w:val="none" w:sz="0" w:space="0" w:color="auto"/>
        <w:bottom w:val="none" w:sz="0" w:space="0" w:color="auto"/>
        <w:right w:val="none" w:sz="0" w:space="0" w:color="auto"/>
      </w:divBdr>
    </w:div>
    <w:div w:id="1698776275">
      <w:bodyDiv w:val="1"/>
      <w:marLeft w:val="0"/>
      <w:marRight w:val="0"/>
      <w:marTop w:val="0"/>
      <w:marBottom w:val="0"/>
      <w:divBdr>
        <w:top w:val="none" w:sz="0" w:space="0" w:color="auto"/>
        <w:left w:val="none" w:sz="0" w:space="0" w:color="auto"/>
        <w:bottom w:val="none" w:sz="0" w:space="0" w:color="auto"/>
        <w:right w:val="none" w:sz="0" w:space="0" w:color="auto"/>
      </w:divBdr>
    </w:div>
    <w:div w:id="1706369678">
      <w:bodyDiv w:val="1"/>
      <w:marLeft w:val="0"/>
      <w:marRight w:val="0"/>
      <w:marTop w:val="0"/>
      <w:marBottom w:val="0"/>
      <w:divBdr>
        <w:top w:val="none" w:sz="0" w:space="0" w:color="auto"/>
        <w:left w:val="none" w:sz="0" w:space="0" w:color="auto"/>
        <w:bottom w:val="none" w:sz="0" w:space="0" w:color="auto"/>
        <w:right w:val="none" w:sz="0" w:space="0" w:color="auto"/>
      </w:divBdr>
    </w:div>
    <w:div w:id="1999922769">
      <w:bodyDiv w:val="1"/>
      <w:marLeft w:val="0"/>
      <w:marRight w:val="0"/>
      <w:marTop w:val="0"/>
      <w:marBottom w:val="0"/>
      <w:divBdr>
        <w:top w:val="none" w:sz="0" w:space="0" w:color="auto"/>
        <w:left w:val="none" w:sz="0" w:space="0" w:color="auto"/>
        <w:bottom w:val="none" w:sz="0" w:space="0" w:color="auto"/>
        <w:right w:val="none" w:sz="0" w:space="0" w:color="auto"/>
      </w:divBdr>
    </w:div>
    <w:div w:id="2138138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F5CDE78D8F854A8EDAEC2EBEDEFFF5" ma:contentTypeVersion="17" ma:contentTypeDescription="Create a new document." ma:contentTypeScope="" ma:versionID="7465d74eb961524379a2b9bd2b334076">
  <xsd:schema xmlns:xsd="http://www.w3.org/2001/XMLSchema" xmlns:xs="http://www.w3.org/2001/XMLSchema" xmlns:p="http://schemas.microsoft.com/office/2006/metadata/properties" xmlns:ns3="ca729617-940b-463d-a580-46cc6a3ad9da" xmlns:ns4="072f224d-1629-4f9f-a2c4-56b7c4bec281" xmlns:ns5="931f7de1-7451-4448-ac29-4aa529bba3ec" targetNamespace="http://schemas.microsoft.com/office/2006/metadata/properties" ma:root="true" ma:fieldsID="aa7af32f2f4340359bd3fbc4bd27a47b" ns3:_="" ns4:_="" ns5:_="">
    <xsd:import namespace="ca729617-940b-463d-a580-46cc6a3ad9da"/>
    <xsd:import namespace="072f224d-1629-4f9f-a2c4-56b7c4bec281"/>
    <xsd:import namespace="931f7de1-7451-4448-ac29-4aa529bba3ec"/>
    <xsd:element name="properties">
      <xsd:complexType>
        <xsd:sequence>
          <xsd:element name="documentManagement">
            <xsd:complexType>
              <xsd:all>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47fa973-ba3e-4b69-9b81-1d4c912b804d}" ma:internalName="TaxCatchAll" ma:showField="CatchAllData" ma:web="931f7de1-7451-4448-ac29-4aa529bba3e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e47fa973-ba3e-4b69-9b81-1d4c912b804d}" ma:internalName="TaxCatchAllLabel" ma:readOnly="true" ma:showField="CatchAllDataLabel" ma:web="931f7de1-7451-4448-ac29-4aa529bba3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2f224d-1629-4f9f-a2c4-56b7c4bec28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1f7de1-7451-4448-ac29-4aa529bba3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63B19C5AADC5CA4B8E4F92E567B41AD3" ma:contentTypeVersion="8" ma:contentTypeDescription="Create a new document." ma:contentTypeScope="" ma:versionID="12694d1c3d71212e1451803a4e6d4a8b">
  <xsd:schema xmlns:xsd="http://www.w3.org/2001/XMLSchema" xmlns:xs="http://www.w3.org/2001/XMLSchema" xmlns:p="http://schemas.microsoft.com/office/2006/metadata/properties" xmlns:ns2="ca729617-940b-463d-a580-46cc6a3ad9da" xmlns:ns3="4d1d16c7-018a-4bd7-a8fe-d3760a0c4b10" xmlns:ns4="acd191fb-a780-4653-8e65-243d038c9833" targetNamespace="http://schemas.microsoft.com/office/2006/metadata/properties" ma:root="true" ma:fieldsID="07321cc280e7b2f4e76097b1b1948e4e" ns2:_="" ns3:_="" ns4:_="">
    <xsd:import namespace="ca729617-940b-463d-a580-46cc6a3ad9da"/>
    <xsd:import namespace="4d1d16c7-018a-4bd7-a8fe-d3760a0c4b10"/>
    <xsd:import namespace="acd191fb-a780-4653-8e65-243d038c9833"/>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661791d-8d1f-45db-a5d9-204ea2262ab4}" ma:internalName="TaxCatchAll" ma:showField="CatchAllData" ma:web="acd191fb-a780-4653-8e65-243d038c983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e661791d-8d1f-45db-a5d9-204ea2262ab4}" ma:internalName="TaxCatchAllLabel" ma:readOnly="true" ma:showField="CatchAllDataLabel" ma:web="acd191fb-a780-4653-8e65-243d038c98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1d16c7-018a-4bd7-a8fe-d3760a0c4b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d191fb-a780-4653-8e65-243d038c983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f3c6f0c0-389c-4324-ac00-59fc67b57edf"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ca729617-940b-463d-a580-46cc6a3ad9da" xsi:nil="true"/>
  </documentManagement>
</p:properties>
</file>

<file path=customXml/itemProps1.xml><?xml version="1.0" encoding="utf-8"?>
<ds:datastoreItem xmlns:ds="http://schemas.openxmlformats.org/officeDocument/2006/customXml" ds:itemID="{226894F4-0F66-4EB0-9A9D-956DF7C819D1}">
  <ds:schemaRefs>
    <ds:schemaRef ds:uri="http://schemas.microsoft.com/sharepoint/v3/contenttype/forms"/>
  </ds:schemaRefs>
</ds:datastoreItem>
</file>

<file path=customXml/itemProps2.xml><?xml version="1.0" encoding="utf-8"?>
<ds:datastoreItem xmlns:ds="http://schemas.openxmlformats.org/officeDocument/2006/customXml" ds:itemID="{076D35C8-C017-4FFE-B5CB-2E31838C6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072f224d-1629-4f9f-a2c4-56b7c4bec281"/>
    <ds:schemaRef ds:uri="931f7de1-7451-4448-ac29-4aa529bba3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8AB21-C518-4A21-87D8-7592B12D6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4d1d16c7-018a-4bd7-a8fe-d3760a0c4b10"/>
    <ds:schemaRef ds:uri="acd191fb-a780-4653-8e65-243d038c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FDE2F-27DB-4D96-ACCC-218E101E0C04}">
  <ds:schemaRefs>
    <ds:schemaRef ds:uri="http://schemas.openxmlformats.org/officeDocument/2006/bibliography"/>
  </ds:schemaRefs>
</ds:datastoreItem>
</file>

<file path=customXml/itemProps5.xml><?xml version="1.0" encoding="utf-8"?>
<ds:datastoreItem xmlns:ds="http://schemas.openxmlformats.org/officeDocument/2006/customXml" ds:itemID="{81B7C88F-2764-4594-919E-35F984C281AE}">
  <ds:schemaRefs>
    <ds:schemaRef ds:uri="Microsoft.SharePoint.Taxonomy.ContentTypeSync"/>
  </ds:schemaRefs>
</ds:datastoreItem>
</file>

<file path=customXml/itemProps6.xml><?xml version="1.0" encoding="utf-8"?>
<ds:datastoreItem xmlns:ds="http://schemas.openxmlformats.org/officeDocument/2006/customXml" ds:itemID="{F594E98F-6C90-49BB-AEF8-FC9A4E64F5AB}">
  <ds:schemaRefs>
    <ds:schemaRef ds:uri="http://schemas.microsoft.com/office/2006/metadata/properties"/>
    <ds:schemaRef ds:uri="http://schemas.microsoft.com/office/infopath/2007/PartnerControls"/>
    <ds:schemaRef ds:uri="ca729617-940b-463d-a580-46cc6a3ad9d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13066</Words>
  <Characters>74479</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_DRAFT Portfolio Cyber Suite Coverage CW Endorsement (Final 9-2017)</vt:lpstr>
    </vt:vector>
  </TitlesOfParts>
  <Company>Munich Re Group</Company>
  <LinksUpToDate>false</LinksUpToDate>
  <CharactersWithSpaces>87371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_DRAFT Portfolio Cyber Suite Coverage CW Endorsement (Final 9-2017)</dc:title>
  <dc:subject/>
  <dc:creator>Mark MacGougan</dc:creator>
  <cp:keywords/>
  <cp:lastModifiedBy>Ott, Kathleen</cp:lastModifiedBy>
  <cp:revision>5</cp:revision>
  <cp:lastPrinted>2023-05-02T13:39:00Z</cp:lastPrinted>
  <dcterms:created xsi:type="dcterms:W3CDTF">2024-11-11T15:57:00Z</dcterms:created>
  <dcterms:modified xsi:type="dcterms:W3CDTF">2024-11-18T20:54:00Z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2016-03-29T00:00:00Z</vt:filetime>
  </property>
  <property fmtid="{D5CDD505-2E9C-101B-9397-08002B2CF9AE}" pid="3" name="LastSaved">
    <vt:filetime>2016-09-27T00:00:00Z</vt:filetime>
  </property>
  <property fmtid="{D5CDD505-2E9C-101B-9397-08002B2CF9AE}" pid="4" name="ContentTypeId">
    <vt:lpwstr>0x01010063B19C5AADC5CA4B8E4F92E567B41AD3</vt:lpwstr>
  </property>
  <property fmtid="{D5CDD505-2E9C-101B-9397-08002B2CF9AE}" pid="5" name="MSIP_Label_01ddd689-1b54-4017-aaea-969e7802d22c_Enabled">
    <vt:lpwstr>True</vt:lpwstr>
  </property>
  <property fmtid="{D5CDD505-2E9C-101B-9397-08002B2CF9AE}" pid="6" name="MSIP_Label_01ddd689-1b54-4017-aaea-969e7802d22c_SiteId">
    <vt:lpwstr>582259a1-dcaa-4cca-b1cf-e60d3f045ecd</vt:lpwstr>
  </property>
  <property fmtid="{D5CDD505-2E9C-101B-9397-08002B2CF9AE}" pid="7" name="MSIP_Label_01ddd689-1b54-4017-aaea-969e7802d22c_Owner">
    <vt:lpwstr>tina_desroches@hsb.com</vt:lpwstr>
  </property>
  <property fmtid="{D5CDD505-2E9C-101B-9397-08002B2CF9AE}" pid="8" name="MSIP_Label_01ddd689-1b54-4017-aaea-969e7802d22c_SetDate">
    <vt:lpwstr>2019-02-08T21:41:56.9195956Z</vt:lpwstr>
  </property>
  <property fmtid="{D5CDD505-2E9C-101B-9397-08002B2CF9AE}" pid="9" name="MSIP_Label_01ddd689-1b54-4017-aaea-969e7802d22c_Name">
    <vt:lpwstr>C3</vt:lpwstr>
  </property>
  <property fmtid="{D5CDD505-2E9C-101B-9397-08002B2CF9AE}" pid="10" name="MSIP_Label_01ddd689-1b54-4017-aaea-969e7802d22c_Application">
    <vt:lpwstr>Microsoft Azure Information Protection</vt:lpwstr>
  </property>
  <property fmtid="{D5CDD505-2E9C-101B-9397-08002B2CF9AE}" pid="11" name="MSIP_Label_01ddd689-1b54-4017-aaea-969e7802d22c_Extended_MSFT_Method">
    <vt:lpwstr>Automatic</vt:lpwstr>
  </property>
  <property fmtid="{D5CDD505-2E9C-101B-9397-08002B2CF9AE}" pid="12" name="MSIP_Label_9805f1d6-ddd4-440e-89c4-7ba0aee99abb_Enabled">
    <vt:lpwstr>True</vt:lpwstr>
  </property>
  <property fmtid="{D5CDD505-2E9C-101B-9397-08002B2CF9AE}" pid="13" name="MSIP_Label_9805f1d6-ddd4-440e-89c4-7ba0aee99abb_SiteId">
    <vt:lpwstr>582259a1-dcaa-4cca-b1cf-e60d3f045ecd</vt:lpwstr>
  </property>
  <property fmtid="{D5CDD505-2E9C-101B-9397-08002B2CF9AE}" pid="14" name="MSIP_Label_9805f1d6-ddd4-440e-89c4-7ba0aee99abb_Owner">
    <vt:lpwstr>tina_desroches@hsb.com</vt:lpwstr>
  </property>
  <property fmtid="{D5CDD505-2E9C-101B-9397-08002B2CF9AE}" pid="15" name="MSIP_Label_9805f1d6-ddd4-440e-89c4-7ba0aee99abb_SetDate">
    <vt:lpwstr>2019-02-08T21:41:56.9195956Z</vt:lpwstr>
  </property>
  <property fmtid="{D5CDD505-2E9C-101B-9397-08002B2CF9AE}" pid="16" name="MSIP_Label_9805f1d6-ddd4-440e-89c4-7ba0aee99abb_Name">
    <vt:lpwstr>confidential (no footer)</vt:lpwstr>
  </property>
  <property fmtid="{D5CDD505-2E9C-101B-9397-08002B2CF9AE}" pid="17" name="MSIP_Label_9805f1d6-ddd4-440e-89c4-7ba0aee99abb_Application">
    <vt:lpwstr>Microsoft Azure Information Protection</vt:lpwstr>
  </property>
  <property fmtid="{D5CDD505-2E9C-101B-9397-08002B2CF9AE}" pid="18" name="MSIP_Label_9805f1d6-ddd4-440e-89c4-7ba0aee99abb_Parent">
    <vt:lpwstr>01ddd689-1b54-4017-aaea-969e7802d22c</vt:lpwstr>
  </property>
  <property fmtid="{D5CDD505-2E9C-101B-9397-08002B2CF9AE}" pid="19" name="MSIP_Label_9805f1d6-ddd4-440e-89c4-7ba0aee99abb_Extended_MSFT_Method">
    <vt:lpwstr>Automatic</vt:lpwstr>
  </property>
  <property fmtid="{D5CDD505-2E9C-101B-9397-08002B2CF9AE}" pid="20" name="Confidentiality">
    <vt:lpwstr>C3 confidential (no footer)</vt:lpwstr>
  </property>
</Properties>
</file>